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5FD4C" w14:textId="77777777" w:rsidR="00395184" w:rsidRDefault="00395184" w:rsidP="00E9439E">
      <w:pPr>
        <w:jc w:val="center"/>
        <w:rPr>
          <w:b/>
        </w:rPr>
      </w:pPr>
      <w:bookmarkStart w:id="0" w:name="_GoBack"/>
      <w:bookmarkEnd w:id="0"/>
    </w:p>
    <w:p w14:paraId="73733FEC" w14:textId="77777777" w:rsidR="00BB5C44" w:rsidRDefault="00BB5C44" w:rsidP="00E9439E">
      <w:pPr>
        <w:jc w:val="center"/>
        <w:rPr>
          <w:b/>
        </w:rPr>
      </w:pPr>
    </w:p>
    <w:p w14:paraId="27682F7B" w14:textId="77777777" w:rsidR="00BB5C44" w:rsidRDefault="00BB5C44" w:rsidP="00E9439E">
      <w:pPr>
        <w:jc w:val="center"/>
        <w:rPr>
          <w:b/>
        </w:rPr>
      </w:pPr>
    </w:p>
    <w:p w14:paraId="62F24724" w14:textId="77777777" w:rsidR="00395184" w:rsidRDefault="00395184" w:rsidP="00E9439E">
      <w:pPr>
        <w:jc w:val="center"/>
        <w:rPr>
          <w:b/>
        </w:rPr>
      </w:pPr>
    </w:p>
    <w:p w14:paraId="03A01888" w14:textId="77777777" w:rsidR="00395184" w:rsidRDefault="00395184" w:rsidP="00E9439E">
      <w:pPr>
        <w:jc w:val="center"/>
        <w:rPr>
          <w:b/>
        </w:rPr>
      </w:pPr>
    </w:p>
    <w:p w14:paraId="2FD9D4D3" w14:textId="77777777" w:rsidR="00395184" w:rsidRDefault="00395184" w:rsidP="00E9439E">
      <w:pPr>
        <w:jc w:val="center"/>
        <w:rPr>
          <w:b/>
        </w:rPr>
      </w:pPr>
    </w:p>
    <w:p w14:paraId="52C67E10" w14:textId="77777777" w:rsidR="00395184" w:rsidRDefault="00395184" w:rsidP="00E9439E">
      <w:pPr>
        <w:jc w:val="center"/>
        <w:rPr>
          <w:b/>
        </w:rPr>
      </w:pPr>
    </w:p>
    <w:p w14:paraId="23DF1CBB" w14:textId="77777777" w:rsidR="00395184" w:rsidRDefault="00395184" w:rsidP="00E9439E">
      <w:pPr>
        <w:jc w:val="center"/>
        <w:rPr>
          <w:b/>
        </w:rPr>
      </w:pPr>
    </w:p>
    <w:p w14:paraId="415E0182" w14:textId="77777777" w:rsidR="00395184" w:rsidRDefault="00395184" w:rsidP="00E9439E">
      <w:pPr>
        <w:jc w:val="center"/>
        <w:rPr>
          <w:b/>
        </w:rPr>
      </w:pPr>
    </w:p>
    <w:p w14:paraId="4E6CAE52" w14:textId="77777777" w:rsidR="00395184" w:rsidRDefault="00395184" w:rsidP="00E9439E">
      <w:pPr>
        <w:jc w:val="center"/>
        <w:rPr>
          <w:b/>
        </w:rPr>
      </w:pPr>
      <w:r>
        <w:rPr>
          <w:b/>
        </w:rPr>
        <w:t>AGREEMENT BETWEEN THE</w:t>
      </w:r>
    </w:p>
    <w:p w14:paraId="3A684E51" w14:textId="77777777" w:rsidR="00395184" w:rsidRDefault="00395184" w:rsidP="00E9439E">
      <w:pPr>
        <w:jc w:val="center"/>
        <w:rPr>
          <w:b/>
        </w:rPr>
      </w:pPr>
    </w:p>
    <w:p w14:paraId="4E913AB0" w14:textId="77777777" w:rsidR="00395184" w:rsidRDefault="00395184" w:rsidP="00E9439E">
      <w:pPr>
        <w:jc w:val="center"/>
        <w:rPr>
          <w:b/>
        </w:rPr>
      </w:pPr>
    </w:p>
    <w:p w14:paraId="348553CB" w14:textId="77777777" w:rsidR="00395184" w:rsidRDefault="00395184" w:rsidP="00E9439E">
      <w:pPr>
        <w:jc w:val="center"/>
        <w:rPr>
          <w:b/>
        </w:rPr>
      </w:pPr>
      <w:r>
        <w:rPr>
          <w:b/>
        </w:rPr>
        <w:t>SOMERSET TEACHERS ASSOCIATION</w:t>
      </w:r>
    </w:p>
    <w:p w14:paraId="79EC7520" w14:textId="77777777" w:rsidR="00395184" w:rsidRDefault="00395184" w:rsidP="00E9439E">
      <w:pPr>
        <w:jc w:val="center"/>
        <w:rPr>
          <w:b/>
        </w:rPr>
      </w:pPr>
    </w:p>
    <w:p w14:paraId="7F56396B" w14:textId="77777777" w:rsidR="00395184" w:rsidRDefault="00395184" w:rsidP="00E9439E">
      <w:pPr>
        <w:jc w:val="center"/>
        <w:rPr>
          <w:b/>
        </w:rPr>
      </w:pPr>
    </w:p>
    <w:p w14:paraId="29E5B42F" w14:textId="77777777" w:rsidR="00395184" w:rsidRDefault="00395184" w:rsidP="00E9439E">
      <w:pPr>
        <w:jc w:val="center"/>
        <w:rPr>
          <w:b/>
        </w:rPr>
      </w:pPr>
      <w:r>
        <w:rPr>
          <w:b/>
        </w:rPr>
        <w:t>AND THE</w:t>
      </w:r>
    </w:p>
    <w:p w14:paraId="6C3E41B8" w14:textId="77777777" w:rsidR="00395184" w:rsidRDefault="00395184" w:rsidP="00E9439E">
      <w:pPr>
        <w:jc w:val="center"/>
        <w:rPr>
          <w:b/>
        </w:rPr>
      </w:pPr>
    </w:p>
    <w:p w14:paraId="2B6C1719" w14:textId="77777777" w:rsidR="00395184" w:rsidRDefault="00395184" w:rsidP="00E9439E">
      <w:pPr>
        <w:jc w:val="center"/>
        <w:rPr>
          <w:b/>
        </w:rPr>
      </w:pPr>
    </w:p>
    <w:p w14:paraId="6CBED93F" w14:textId="77777777" w:rsidR="00395184" w:rsidRDefault="00395184" w:rsidP="00E9439E">
      <w:pPr>
        <w:jc w:val="center"/>
        <w:rPr>
          <w:b/>
        </w:rPr>
      </w:pPr>
      <w:r>
        <w:rPr>
          <w:b/>
        </w:rPr>
        <w:t>SOMERSET AND SOMERSET-BERKLEY SCHOOL COMMITTEES</w:t>
      </w:r>
    </w:p>
    <w:p w14:paraId="70A12472" w14:textId="77777777" w:rsidR="00395184" w:rsidRDefault="00395184" w:rsidP="00E9439E">
      <w:pPr>
        <w:jc w:val="center"/>
        <w:rPr>
          <w:b/>
        </w:rPr>
      </w:pPr>
    </w:p>
    <w:p w14:paraId="71000C3E" w14:textId="77777777" w:rsidR="00395184" w:rsidRDefault="00395184" w:rsidP="00E9439E">
      <w:pPr>
        <w:jc w:val="center"/>
        <w:rPr>
          <w:b/>
        </w:rPr>
      </w:pPr>
    </w:p>
    <w:p w14:paraId="29E296D8" w14:textId="77777777" w:rsidR="00395184" w:rsidRDefault="00395184" w:rsidP="00E9439E">
      <w:pPr>
        <w:jc w:val="center"/>
        <w:rPr>
          <w:b/>
        </w:rPr>
      </w:pPr>
    </w:p>
    <w:p w14:paraId="74C19ABB" w14:textId="77777777" w:rsidR="00395184" w:rsidRDefault="00395184" w:rsidP="00E9439E">
      <w:pPr>
        <w:jc w:val="center"/>
        <w:rPr>
          <w:b/>
        </w:rPr>
      </w:pPr>
    </w:p>
    <w:p w14:paraId="4259F5F7" w14:textId="77777777" w:rsidR="00395184" w:rsidRDefault="004F58EE" w:rsidP="00E9439E">
      <w:pPr>
        <w:jc w:val="center"/>
        <w:rPr>
          <w:b/>
        </w:rPr>
      </w:pPr>
      <w:r>
        <w:rPr>
          <w:b/>
        </w:rPr>
        <w:t>Content Coordinators Contract</w:t>
      </w:r>
    </w:p>
    <w:p w14:paraId="103DCC4A" w14:textId="77777777" w:rsidR="00395184" w:rsidRDefault="00395184" w:rsidP="00E9439E">
      <w:pPr>
        <w:jc w:val="center"/>
        <w:rPr>
          <w:b/>
        </w:rPr>
      </w:pPr>
    </w:p>
    <w:p w14:paraId="2DD2F845" w14:textId="77777777" w:rsidR="00395184" w:rsidRDefault="00395184" w:rsidP="00E9439E">
      <w:pPr>
        <w:jc w:val="center"/>
        <w:rPr>
          <w:b/>
        </w:rPr>
      </w:pPr>
    </w:p>
    <w:p w14:paraId="118B2A30" w14:textId="77777777" w:rsidR="00395184" w:rsidRDefault="00395184" w:rsidP="00E9439E">
      <w:pPr>
        <w:jc w:val="center"/>
        <w:rPr>
          <w:b/>
        </w:rPr>
      </w:pPr>
    </w:p>
    <w:p w14:paraId="22DE32FB" w14:textId="77777777" w:rsidR="00395184" w:rsidRDefault="00395184" w:rsidP="00E9439E">
      <w:pPr>
        <w:jc w:val="center"/>
        <w:rPr>
          <w:b/>
        </w:rPr>
      </w:pPr>
    </w:p>
    <w:p w14:paraId="41567BDC" w14:textId="77777777" w:rsidR="00395184" w:rsidRDefault="00395184" w:rsidP="00E9439E">
      <w:pPr>
        <w:jc w:val="center"/>
        <w:rPr>
          <w:b/>
        </w:rPr>
      </w:pPr>
    </w:p>
    <w:p w14:paraId="2DDA7500" w14:textId="77777777" w:rsidR="00395184" w:rsidRDefault="00395184" w:rsidP="00E9439E">
      <w:pPr>
        <w:jc w:val="center"/>
        <w:rPr>
          <w:b/>
        </w:rPr>
      </w:pPr>
    </w:p>
    <w:p w14:paraId="30C73ED1" w14:textId="77777777" w:rsidR="00395184" w:rsidRDefault="00395184" w:rsidP="00E9439E">
      <w:pPr>
        <w:jc w:val="center"/>
        <w:rPr>
          <w:b/>
        </w:rPr>
      </w:pPr>
    </w:p>
    <w:p w14:paraId="66C1AC25" w14:textId="77777777" w:rsidR="00395184" w:rsidRDefault="00395184" w:rsidP="00E9439E">
      <w:pPr>
        <w:jc w:val="center"/>
        <w:rPr>
          <w:b/>
        </w:rPr>
      </w:pPr>
      <w:r>
        <w:rPr>
          <w:b/>
        </w:rPr>
        <w:t>September 1, 2017 – August 31, 2020</w:t>
      </w:r>
    </w:p>
    <w:p w14:paraId="2EF5E793" w14:textId="77777777" w:rsidR="00395184" w:rsidRDefault="00395184" w:rsidP="004B7D1F">
      <w:pPr>
        <w:rPr>
          <w:b/>
        </w:rPr>
      </w:pPr>
      <w:r>
        <w:rPr>
          <w:b/>
        </w:rPr>
        <w:br w:type="page"/>
      </w:r>
    </w:p>
    <w:p w14:paraId="2AC1CDF7" w14:textId="77777777" w:rsidR="00E9439E" w:rsidRDefault="00E9439E" w:rsidP="00E9439E">
      <w:pPr>
        <w:jc w:val="center"/>
      </w:pPr>
      <w:r>
        <w:rPr>
          <w:b/>
        </w:rPr>
        <w:lastRenderedPageBreak/>
        <w:t>Agreement</w:t>
      </w:r>
    </w:p>
    <w:p w14:paraId="68075538" w14:textId="77777777" w:rsidR="00E9439E" w:rsidRDefault="00E9439E" w:rsidP="00E9439E">
      <w:pPr>
        <w:jc w:val="center"/>
      </w:pPr>
    </w:p>
    <w:p w14:paraId="7C5D3309" w14:textId="77777777" w:rsidR="00E9439E" w:rsidRDefault="00E9439E" w:rsidP="00E9439E">
      <w:r>
        <w:t>Pursuant to the provisions of Chapter 150E of the General Laws of Massachusetts, this Agreement is made and entered into this 1</w:t>
      </w:r>
      <w:r w:rsidRPr="00523A5C">
        <w:rPr>
          <w:vertAlign w:val="superscript"/>
        </w:rPr>
        <w:t>st</w:t>
      </w:r>
      <w:r>
        <w:t xml:space="preserve"> day of September, </w:t>
      </w:r>
      <w:r w:rsidR="00AD38FD">
        <w:t>2017</w:t>
      </w:r>
      <w:r>
        <w:t xml:space="preserve"> by and between the School Committees of the Town of Somerset and the Somerset-Berkley Regional School District hereinafter referred to as the “Committees” and the Somerset Teachers Association, hereinafter referred to as the “Association”.</w:t>
      </w:r>
    </w:p>
    <w:p w14:paraId="1E7BDD7A" w14:textId="77777777" w:rsidR="00E9439E" w:rsidRDefault="00E9439E" w:rsidP="00E9439E"/>
    <w:p w14:paraId="10EC58E1" w14:textId="77777777" w:rsidR="00E9439E" w:rsidRDefault="00E9439E" w:rsidP="00E9439E">
      <w:pPr>
        <w:jc w:val="center"/>
        <w:rPr>
          <w:b/>
        </w:rPr>
      </w:pPr>
      <w:r>
        <w:rPr>
          <w:b/>
        </w:rPr>
        <w:t>Article I</w:t>
      </w:r>
    </w:p>
    <w:p w14:paraId="561A751F" w14:textId="77777777" w:rsidR="00E9439E" w:rsidRDefault="00E9439E" w:rsidP="00E9439E">
      <w:pPr>
        <w:jc w:val="center"/>
      </w:pPr>
      <w:r>
        <w:rPr>
          <w:b/>
        </w:rPr>
        <w:t>Committee Rights</w:t>
      </w:r>
    </w:p>
    <w:p w14:paraId="500C07BE" w14:textId="77777777" w:rsidR="00E9439E" w:rsidRDefault="00E9439E" w:rsidP="00E9439E">
      <w:pPr>
        <w:jc w:val="center"/>
      </w:pPr>
    </w:p>
    <w:p w14:paraId="7891E9EC" w14:textId="77777777" w:rsidR="00E9439E" w:rsidRDefault="00E9439E" w:rsidP="00E9439E">
      <w:pPr>
        <w:ind w:left="720" w:hanging="720"/>
      </w:pPr>
      <w:r>
        <w:t>A.</w:t>
      </w:r>
      <w:r>
        <w:tab/>
        <w:t>Matters which are covered by this agreement are all of the matters to which the parties have bargained and as to which they intend to bargain; and as to any matters not specifically covered by the language of the agreement, the School Committees retain full discretion to act in any way it sees fit provided it is done in good faith.</w:t>
      </w:r>
    </w:p>
    <w:p w14:paraId="10C80424" w14:textId="77777777" w:rsidR="00E9439E" w:rsidRDefault="00E9439E" w:rsidP="00E9439E">
      <w:pPr>
        <w:ind w:left="720" w:hanging="720"/>
      </w:pPr>
    </w:p>
    <w:p w14:paraId="645380DD" w14:textId="77777777" w:rsidR="00E9439E" w:rsidRDefault="00E9439E" w:rsidP="00E9439E">
      <w:pPr>
        <w:ind w:left="720" w:hanging="720"/>
      </w:pPr>
      <w:r>
        <w:t>B.</w:t>
      </w:r>
      <w:r>
        <w:tab/>
        <w:t xml:space="preserve">Subject to the provisions of this agreement, the School Committees and the Superintendent of Schools reserve and retain full rights, authority, and discretion in the proper discharge of their duties and responsibilities to control, supervise, and manage the Somerset Public Schools and the Somerset-Berkley Regional Schools and their professional staff under governing laws, ordinances, rules and regulations.  In all matters under this agreement calling for exercise of judgment on the part of the Superintendent and the School Committees, the decision of the School Committees or the Superintendent shall be final and binding if made in good faith, except where some other standard of </w:t>
      </w:r>
      <w:proofErr w:type="spellStart"/>
      <w:r>
        <w:t>grievability</w:t>
      </w:r>
      <w:proofErr w:type="spellEnd"/>
      <w:r>
        <w:t xml:space="preserve"> or </w:t>
      </w:r>
      <w:proofErr w:type="spellStart"/>
      <w:r>
        <w:t>arbitrability</w:t>
      </w:r>
      <w:proofErr w:type="spellEnd"/>
      <w:r>
        <w:t xml:space="preserve"> is set forth in this agreement.  </w:t>
      </w:r>
    </w:p>
    <w:p w14:paraId="7283896E" w14:textId="77777777" w:rsidR="00E9439E" w:rsidRDefault="00E9439E" w:rsidP="00E9439E">
      <w:pPr>
        <w:ind w:left="720" w:hanging="720"/>
      </w:pPr>
    </w:p>
    <w:p w14:paraId="3B3C376C" w14:textId="77777777" w:rsidR="00E9439E" w:rsidRDefault="00E9439E" w:rsidP="00E9439E">
      <w:pPr>
        <w:ind w:left="720" w:hanging="720"/>
      </w:pPr>
    </w:p>
    <w:p w14:paraId="10270AD2" w14:textId="77777777" w:rsidR="00E9439E" w:rsidRDefault="00E9439E" w:rsidP="00E9439E">
      <w:pPr>
        <w:ind w:left="720" w:hanging="720"/>
        <w:jc w:val="center"/>
        <w:rPr>
          <w:b/>
        </w:rPr>
      </w:pPr>
      <w:r>
        <w:rPr>
          <w:b/>
        </w:rPr>
        <w:t>Article II</w:t>
      </w:r>
    </w:p>
    <w:p w14:paraId="44D6D2EF" w14:textId="77777777" w:rsidR="00E9439E" w:rsidRDefault="00E9439E" w:rsidP="00E9439E">
      <w:pPr>
        <w:ind w:left="720" w:hanging="720"/>
        <w:jc w:val="center"/>
        <w:rPr>
          <w:b/>
        </w:rPr>
      </w:pPr>
      <w:r>
        <w:rPr>
          <w:b/>
        </w:rPr>
        <w:t>Recognition</w:t>
      </w:r>
    </w:p>
    <w:p w14:paraId="006700F5" w14:textId="77777777" w:rsidR="00E9439E" w:rsidRDefault="00E9439E" w:rsidP="00E9439E">
      <w:pPr>
        <w:ind w:left="720" w:hanging="720"/>
        <w:jc w:val="center"/>
        <w:rPr>
          <w:b/>
        </w:rPr>
      </w:pPr>
    </w:p>
    <w:p w14:paraId="0A9C5A39" w14:textId="77777777" w:rsidR="00E9439E" w:rsidRDefault="00E9439E" w:rsidP="00E9439E">
      <w:pPr>
        <w:ind w:left="720" w:hanging="720"/>
      </w:pPr>
      <w:r>
        <w:t>A.</w:t>
      </w:r>
      <w:r>
        <w:tab/>
        <w:t xml:space="preserve">For the purpose of collective bargaining with respect to wages, hours and other conditions of employment, the negotiation of collective bargaining agreements, and any questions arising thereunder, the Committees recognize the Association as the exclusive bargaining agent and representative of all professional employees (as such employees are defined in Section 1 of Chapter 150E of the General Laws of Massachusetts)[Content Coordinators, </w:t>
      </w:r>
      <w:r w:rsidR="004F58EE">
        <w:t xml:space="preserve">Nurse Leader, Director of Learning Support and Social Emotional Learning, </w:t>
      </w:r>
      <w:r>
        <w:t>including the Athletic Director] of the Committees, excepting, however, the Superintendent, Assistant Superintendents, Special Needs Administrator, all Directors, all Principals and Vice Principals, and every such employee who on the effective date of this Contract is, or thereafter shall be, designated by the Committee as a representative of it for the purposes of such bargaining.</w:t>
      </w:r>
    </w:p>
    <w:p w14:paraId="2B3DFE6C" w14:textId="77777777" w:rsidR="00E9439E" w:rsidRDefault="00E9439E" w:rsidP="00E9439E">
      <w:pPr>
        <w:ind w:left="720" w:hanging="720"/>
      </w:pPr>
    </w:p>
    <w:p w14:paraId="0456428E" w14:textId="77777777" w:rsidR="00E9439E" w:rsidRDefault="00E9439E" w:rsidP="00E9439E">
      <w:pPr>
        <w:ind w:left="720" w:hanging="720"/>
      </w:pPr>
      <w:r>
        <w:t>B.</w:t>
      </w:r>
      <w:r>
        <w:tab/>
        <w:t xml:space="preserve">Insofar as compensation and other conditions of employment are concerned, subject to the provisions of this Contract (and except as otherwise provided by Appendices A and B attached hereto and made a part hereof) the wages, hours and other conditions of </w:t>
      </w:r>
      <w:r>
        <w:lastRenderedPageBreak/>
        <w:t xml:space="preserve">employment applicable on the effective date of this Contract to the employees covered by this Contract shall continue to be so applicable.  </w:t>
      </w:r>
    </w:p>
    <w:p w14:paraId="7C43F732" w14:textId="77777777" w:rsidR="00E9439E" w:rsidRDefault="00E9439E" w:rsidP="00E9439E">
      <w:pPr>
        <w:ind w:left="720" w:hanging="720"/>
      </w:pPr>
    </w:p>
    <w:p w14:paraId="566F24CC" w14:textId="77777777" w:rsidR="00E9439E" w:rsidRDefault="00E9439E" w:rsidP="00E9439E">
      <w:pPr>
        <w:ind w:left="720" w:hanging="720"/>
        <w:jc w:val="center"/>
        <w:rPr>
          <w:b/>
        </w:rPr>
      </w:pPr>
      <w:r>
        <w:rPr>
          <w:b/>
        </w:rPr>
        <w:t>Article III</w:t>
      </w:r>
    </w:p>
    <w:p w14:paraId="00E39070" w14:textId="77777777" w:rsidR="00E9439E" w:rsidRDefault="00E9439E" w:rsidP="00E9439E">
      <w:pPr>
        <w:ind w:left="720" w:hanging="720"/>
        <w:jc w:val="center"/>
      </w:pPr>
      <w:r>
        <w:rPr>
          <w:b/>
        </w:rPr>
        <w:t>Negotiation Procedure</w:t>
      </w:r>
    </w:p>
    <w:p w14:paraId="3528C280" w14:textId="77777777" w:rsidR="00E9439E" w:rsidRDefault="00E9439E" w:rsidP="00E9439E">
      <w:pPr>
        <w:ind w:left="720" w:hanging="720"/>
        <w:jc w:val="center"/>
      </w:pPr>
    </w:p>
    <w:p w14:paraId="77BA699C" w14:textId="77777777" w:rsidR="00E9439E" w:rsidRDefault="00E9439E" w:rsidP="00E9439E">
      <w:pPr>
        <w:ind w:left="720" w:hanging="720"/>
        <w:rPr>
          <w:b/>
        </w:rPr>
      </w:pPr>
      <w:r>
        <w:rPr>
          <w:b/>
        </w:rPr>
        <w:t>Section 1</w:t>
      </w:r>
    </w:p>
    <w:p w14:paraId="45728B75" w14:textId="77777777" w:rsidR="00E9439E" w:rsidRDefault="00E9439E" w:rsidP="00E9439E">
      <w:r>
        <w:t>Not later than November 1, of the calendar year preceding the calendar year in which this Agreement expires, the Committees agree to enter into negotiations with the Association over a successor Agreement in accordance with the procedures set forth herein in good faith effort to reach agreement concerning the wages, hours, working conditions and other conditions of employment of said employees.</w:t>
      </w:r>
    </w:p>
    <w:p w14:paraId="565CDA73" w14:textId="77777777" w:rsidR="00E9439E" w:rsidRDefault="00E9439E" w:rsidP="00E9439E"/>
    <w:p w14:paraId="43354A8A" w14:textId="77777777" w:rsidR="00E9439E" w:rsidRDefault="00E9439E" w:rsidP="00E9439E">
      <w:r>
        <w:rPr>
          <w:b/>
        </w:rPr>
        <w:t>Section 2</w:t>
      </w:r>
    </w:p>
    <w:p w14:paraId="6E796506" w14:textId="77777777" w:rsidR="00E9439E" w:rsidRDefault="00E9439E" w:rsidP="00E9439E">
      <w:r>
        <w:t>Any agreement reached shall be reduced to writing and signed by the Committees and the Association.  Either party, may if it desires, utilize the services of outside consultants in the negotiations with prior notice.</w:t>
      </w:r>
    </w:p>
    <w:p w14:paraId="42258FAA" w14:textId="77777777" w:rsidR="00E9439E" w:rsidRDefault="00E9439E" w:rsidP="00E9439E"/>
    <w:p w14:paraId="36054998" w14:textId="77777777" w:rsidR="00E9439E" w:rsidRDefault="00E9439E" w:rsidP="00E9439E">
      <w:r>
        <w:rPr>
          <w:b/>
        </w:rPr>
        <w:t>Section 3</w:t>
      </w:r>
    </w:p>
    <w:p w14:paraId="03E52816" w14:textId="77777777" w:rsidR="00E9439E" w:rsidRDefault="00E9439E" w:rsidP="00E9439E">
      <w:r>
        <w:t>Employees, who are members of the Association’s Negotiating Committee, shall be released from their regular duties to participate in negotiation meetings between the Committees and the Association if such meetings are scheduled during the regular workday.</w:t>
      </w:r>
    </w:p>
    <w:p w14:paraId="093F7BA2" w14:textId="77777777" w:rsidR="00E9439E" w:rsidRDefault="00E9439E" w:rsidP="00E9439E"/>
    <w:p w14:paraId="6376ACB2" w14:textId="77777777" w:rsidR="00E9439E" w:rsidRDefault="00E9439E" w:rsidP="00E9439E">
      <w:r>
        <w:rPr>
          <w:b/>
        </w:rPr>
        <w:t>Section 4</w:t>
      </w:r>
    </w:p>
    <w:p w14:paraId="5ACC275E" w14:textId="77777777" w:rsidR="00E9439E" w:rsidRDefault="00E9439E" w:rsidP="00E9439E">
      <w:r>
        <w:t>The parties to this Agreement acknowledge that during the negotiations that resulted in this agreement, each had the unlimited right and opportunity to make demands and proposals with respect to any subject or matter not removed by law from the area of collective bargaining, and that the entire understanding and agreements arrived at by the parties after the exercise of that right and opportunity are set forth in this agreement.</w:t>
      </w:r>
    </w:p>
    <w:p w14:paraId="650F20E8" w14:textId="77777777" w:rsidR="00E9439E" w:rsidRDefault="00E9439E" w:rsidP="00E9439E"/>
    <w:p w14:paraId="106E435E" w14:textId="77777777" w:rsidR="00E9439E" w:rsidRDefault="00E9439E" w:rsidP="00E9439E">
      <w:r>
        <w:t>It is the intent of the parties that the provisions of this agreement will supersede all prior agreements, understandings, and practices, oral or written, express or implied, between such parties and shall govern their entire relationship and shall be the sole source of any and all rights or claims which may be asserted in arbitration hereunder or otherwise.</w:t>
      </w:r>
    </w:p>
    <w:p w14:paraId="711B33E1" w14:textId="77777777" w:rsidR="00E9439E" w:rsidRDefault="00E9439E" w:rsidP="00E9439E"/>
    <w:p w14:paraId="3BA22A90" w14:textId="77777777" w:rsidR="00E9439E" w:rsidRDefault="00E9439E" w:rsidP="00E9439E">
      <w:pPr>
        <w:jc w:val="center"/>
        <w:rPr>
          <w:b/>
        </w:rPr>
      </w:pPr>
      <w:r>
        <w:rPr>
          <w:b/>
        </w:rPr>
        <w:t>Article IV</w:t>
      </w:r>
    </w:p>
    <w:p w14:paraId="57479879" w14:textId="77777777" w:rsidR="00E9439E" w:rsidRDefault="00E9439E" w:rsidP="00E9439E">
      <w:pPr>
        <w:jc w:val="center"/>
      </w:pPr>
      <w:r>
        <w:rPr>
          <w:b/>
        </w:rPr>
        <w:t>Grievance Procedure</w:t>
      </w:r>
    </w:p>
    <w:p w14:paraId="70B142B4" w14:textId="77777777" w:rsidR="00E9439E" w:rsidRDefault="00E9439E" w:rsidP="00E9439E"/>
    <w:p w14:paraId="5B58F10B" w14:textId="77777777" w:rsidR="00E9439E" w:rsidRDefault="00E9439E" w:rsidP="00E9439E">
      <w:r>
        <w:rPr>
          <w:b/>
        </w:rPr>
        <w:t>Section 1</w:t>
      </w:r>
    </w:p>
    <w:p w14:paraId="7E24245C" w14:textId="77777777" w:rsidR="00E9439E" w:rsidRDefault="00E9439E" w:rsidP="00E9439E">
      <w:r>
        <w:t xml:space="preserve">The purpose and procedures set forth hereinafter is to produce prompt and equitable solutions to those problems, which from time to time, may arise and affect the conditions of employment of the employees covered by this contract.  The Committees and the Association desire that such procedure shall always be as informal and confidential as may be appropriate for the grievance involved; at the procedural level involved; and nothing in this contract shall prevent any such employee or group of employees from presenting any grievances at Level One.  </w:t>
      </w:r>
    </w:p>
    <w:p w14:paraId="4B93D6CE" w14:textId="77777777" w:rsidR="00E9439E" w:rsidRDefault="00E9439E" w:rsidP="00E9439E"/>
    <w:p w14:paraId="01A48092" w14:textId="77777777" w:rsidR="00E9439E" w:rsidRDefault="00E9439E" w:rsidP="00E9439E">
      <w:r>
        <w:rPr>
          <w:b/>
        </w:rPr>
        <w:br w:type="page"/>
      </w:r>
      <w:r>
        <w:rPr>
          <w:b/>
        </w:rPr>
        <w:lastRenderedPageBreak/>
        <w:t>Section 2</w:t>
      </w:r>
    </w:p>
    <w:p w14:paraId="1EE50B73" w14:textId="77777777" w:rsidR="00E9439E" w:rsidRDefault="00E9439E" w:rsidP="00E9439E">
      <w:r>
        <w:t xml:space="preserve">Nothing contained in this Article shall be construed as limiting the right of an aggrieved employee from discussing </w:t>
      </w:r>
      <w:r w:rsidR="00A248D6">
        <w:t>the employee’s</w:t>
      </w:r>
      <w:r>
        <w:t xml:space="preserve"> grievance informally under the grievance procedure and from having </w:t>
      </w:r>
      <w:r w:rsidR="00A248D6">
        <w:t>the employee’s</w:t>
      </w:r>
      <w:r>
        <w:t xml:space="preserve"> grievance adjusted, without the intervention of the Association, provided any such adjustment is not inconsistent with the terms of this Agreement.  </w:t>
      </w:r>
    </w:p>
    <w:p w14:paraId="53F50D46" w14:textId="77777777" w:rsidR="00E9439E" w:rsidRDefault="00E9439E" w:rsidP="00E9439E"/>
    <w:p w14:paraId="7B0B1B3E" w14:textId="77777777" w:rsidR="00E9439E" w:rsidRDefault="00E9439E" w:rsidP="00E9439E">
      <w:r>
        <w:rPr>
          <w:b/>
        </w:rPr>
        <w:t>Section 3</w:t>
      </w:r>
    </w:p>
    <w:p w14:paraId="742115C0" w14:textId="77777777" w:rsidR="00E9439E" w:rsidRDefault="00E9439E" w:rsidP="00E9439E">
      <w:r>
        <w:t>A grievance is defined as a dispute involving the meaning, application, or interpretation of or compliance with the terms and provisions of this Agreement.</w:t>
      </w:r>
    </w:p>
    <w:p w14:paraId="344C6D3F" w14:textId="77777777" w:rsidR="00E9439E" w:rsidRDefault="00E9439E" w:rsidP="00E9439E"/>
    <w:p w14:paraId="7307E585" w14:textId="77777777" w:rsidR="00E9439E" w:rsidRDefault="00E9439E" w:rsidP="00E9439E">
      <w:pPr>
        <w:rPr>
          <w:b/>
        </w:rPr>
      </w:pPr>
      <w:r>
        <w:rPr>
          <w:b/>
        </w:rPr>
        <w:t>Section 4</w:t>
      </w:r>
    </w:p>
    <w:p w14:paraId="10FD2524" w14:textId="77777777" w:rsidR="00E9439E" w:rsidRDefault="00E9439E" w:rsidP="00E9439E">
      <w:r>
        <w:t>Grievances, except as is otherwise provided for herein, shall be processed in accordance with the following procedure;</w:t>
      </w:r>
    </w:p>
    <w:p w14:paraId="5A869970" w14:textId="77777777" w:rsidR="00E9439E" w:rsidRDefault="00E9439E" w:rsidP="00E9439E"/>
    <w:p w14:paraId="78B942D6" w14:textId="77777777" w:rsidR="00E9439E" w:rsidRDefault="00E9439E" w:rsidP="00E9439E">
      <w:pPr>
        <w:ind w:left="1440" w:hanging="720"/>
      </w:pPr>
      <w:r>
        <w:t>a.</w:t>
      </w:r>
      <w:r>
        <w:tab/>
      </w:r>
      <w:r>
        <w:rPr>
          <w:b/>
        </w:rPr>
        <w:t>Level One</w:t>
      </w:r>
      <w:r>
        <w:t xml:space="preserve"> – An aggrieved employee shall first submit his/her grievance in writing to his/her immediate supervisor, either directly or through the Association’s representative, with the objective of resolving the matter informally.  The written grievance shall contain the following:  the name, assignment and telephone number of the grievant(s); the specific provision or provisions of the agreement claimed to be violated; a summary of the facts involved; and the relief desired.  A grievance which is not presented by an employee to his/her immediate supervisor within ten (10) school days after the occurrence of the alleged cause of the grievance or after the date of first knowledge of the occurrence by any employee affected shall be deemed to have been waived.  </w:t>
      </w:r>
    </w:p>
    <w:p w14:paraId="7646142F" w14:textId="77777777" w:rsidR="00E9439E" w:rsidRDefault="00E9439E" w:rsidP="00E9439E">
      <w:pPr>
        <w:ind w:left="1440" w:hanging="720"/>
      </w:pPr>
    </w:p>
    <w:p w14:paraId="7981466F" w14:textId="77777777" w:rsidR="00E9439E" w:rsidRDefault="00E9439E" w:rsidP="00E9439E">
      <w:pPr>
        <w:ind w:left="1440" w:hanging="720"/>
      </w:pPr>
      <w:r>
        <w:t>b.</w:t>
      </w:r>
      <w:r>
        <w:tab/>
      </w:r>
      <w:r>
        <w:rPr>
          <w:b/>
        </w:rPr>
        <w:t>Level Two</w:t>
      </w:r>
      <w:r>
        <w:t xml:space="preserve"> – If the aggrieved employee is not satisfied with the disposition of </w:t>
      </w:r>
      <w:r w:rsidR="00A248D6">
        <w:t>the employee’s</w:t>
      </w:r>
      <w:r>
        <w:t xml:space="preserve"> grievance at Level One, or if no decision has been rendered within ten (10) school days after the presentation of the grievance, the aggrieved employee may within ten (10) school days thereafter submit </w:t>
      </w:r>
      <w:r w:rsidR="00A248D6">
        <w:t>the employee’s</w:t>
      </w:r>
      <w:r>
        <w:t xml:space="preserve"> grievance in writing to the Superintendent.  The written grievance shall give a summary of the facts involved, the provision or of this Agreement allegedly violated, and the relief desired.  Within ten (10) school days after receipt of the written grievance, the Superintendent, or his designee, shall meet with the aggrieved employee and a representative or representatives of the Association in an effort to settle the grievance.  Within ten (10) school days after the conclusion of said meeting, the Superintendent or his designee, as the case may be, shall advise the aggrieved employee and the Association in writing of his decision concerning the grievance.</w:t>
      </w:r>
    </w:p>
    <w:p w14:paraId="6F77F7CC" w14:textId="77777777" w:rsidR="00E9439E" w:rsidRDefault="00E9439E" w:rsidP="00E9439E">
      <w:pPr>
        <w:ind w:left="1440" w:hanging="720"/>
      </w:pPr>
    </w:p>
    <w:p w14:paraId="686A4777" w14:textId="77777777" w:rsidR="00E9439E" w:rsidRDefault="00E9439E" w:rsidP="00E9439E">
      <w:pPr>
        <w:ind w:left="1440" w:hanging="720"/>
      </w:pPr>
      <w:r>
        <w:t>c.</w:t>
      </w:r>
      <w:r>
        <w:tab/>
      </w:r>
      <w:r>
        <w:rPr>
          <w:b/>
        </w:rPr>
        <w:t>Level Three</w:t>
      </w:r>
      <w:r>
        <w:t xml:space="preserve"> – If the Association and the aggrieved employee are not satisfied with the disposition of the grievance at Level Two, the Association may file a demand for arbitration no later than ten (10) days after receipt of the Level Two response or ten (10) days after the deadline for responding to the Level Two grievance, whichever is sooner, by filing a request in writing with the American Arbitration Association (a copy of which shall be sent to the School Committees).  The arbitration shall be held in accordance with the rules of the American </w:t>
      </w:r>
      <w:r>
        <w:lastRenderedPageBreak/>
        <w:t>Arbitration Association.  Expenses of the arbitration shall be shared equally by the School Committees and the Somerset Teachers Association.  The award made shall be final and binding upon the School Committees, the Association and the aggrieved employee.</w:t>
      </w:r>
    </w:p>
    <w:p w14:paraId="504491E5" w14:textId="77777777" w:rsidR="00E9439E" w:rsidRDefault="00E9439E" w:rsidP="00E9439E">
      <w:pPr>
        <w:ind w:left="1440" w:hanging="720"/>
      </w:pPr>
    </w:p>
    <w:p w14:paraId="719DED15" w14:textId="77777777" w:rsidR="00E9439E" w:rsidRDefault="00E9439E" w:rsidP="00E9439E">
      <w:pPr>
        <w:ind w:left="1440" w:hanging="720"/>
      </w:pPr>
      <w:r>
        <w:rPr>
          <w:b/>
        </w:rPr>
        <w:t>Section 5</w:t>
      </w:r>
    </w:p>
    <w:p w14:paraId="529D383D" w14:textId="77777777" w:rsidR="00E9439E" w:rsidRDefault="00E9439E" w:rsidP="00E9439E">
      <w:pPr>
        <w:ind w:left="720"/>
      </w:pPr>
      <w:r>
        <w:t>If at the end of the thirty (30) school days next following the occurrence of any grievance or the date of first knowledge of its occurrence by any employee affected by it, or thirty (30) school days after the grievant should have known about the facts giving rise to a grievance, the grievance shall not have been presented at Level Two of the procedure set forth above the grievance shall be deemed to have been waived.  Any grievance in course under such procedure shall also be deemed to have been waived if the action required to present it to the next level in the procedure shall not have been taken within the time specified in the procedure.</w:t>
      </w:r>
    </w:p>
    <w:p w14:paraId="74834E81" w14:textId="77777777" w:rsidR="00E9439E" w:rsidRDefault="00E9439E" w:rsidP="00E9439E">
      <w:pPr>
        <w:ind w:left="720"/>
      </w:pPr>
    </w:p>
    <w:p w14:paraId="6C679C9A" w14:textId="77777777" w:rsidR="00E9439E" w:rsidRDefault="00E9439E" w:rsidP="00E9439E">
      <w:pPr>
        <w:ind w:left="720"/>
      </w:pPr>
      <w:r>
        <w:rPr>
          <w:b/>
        </w:rPr>
        <w:t>Section 6</w:t>
      </w:r>
    </w:p>
    <w:p w14:paraId="5DEFB5F5" w14:textId="77777777" w:rsidR="00E9439E" w:rsidRDefault="00E9439E" w:rsidP="00E9439E">
      <w:pPr>
        <w:ind w:left="720"/>
      </w:pPr>
      <w:r>
        <w:t>If, in the judgment of the Association, a grievance affects a group or class of employees, the aggrieved group or class may submit such grievance in writing directly to their immediate supervisor and the processing of such grievance shall begin at the appropriate level as set forth above.  The group or class may process such a grievance through all levels of the grievance procedure.</w:t>
      </w:r>
    </w:p>
    <w:p w14:paraId="50245524" w14:textId="77777777" w:rsidR="00E9439E" w:rsidRDefault="00E9439E" w:rsidP="00E9439E">
      <w:pPr>
        <w:ind w:left="720"/>
      </w:pPr>
    </w:p>
    <w:p w14:paraId="1CE31774" w14:textId="77777777" w:rsidR="00E9439E" w:rsidRDefault="00E9439E" w:rsidP="00E9439E">
      <w:pPr>
        <w:ind w:left="720"/>
        <w:rPr>
          <w:b/>
        </w:rPr>
      </w:pPr>
      <w:r>
        <w:rPr>
          <w:b/>
        </w:rPr>
        <w:t>Section 7</w:t>
      </w:r>
    </w:p>
    <w:p w14:paraId="4F077AA8" w14:textId="77777777" w:rsidR="00E9439E" w:rsidRDefault="00E9439E" w:rsidP="00E9439E">
      <w:pPr>
        <w:ind w:left="720"/>
      </w:pPr>
      <w:r>
        <w:t>The time limits herein above specified for the bringing and processing of a grievance may be extended by mutual agreement of the Association and the Committees.  During the summer recess, said time limits shall be construed as weekdays instead of school days.  Notwithstanding any of the following provisions concerning the bringing of a grievance, there shall be no time limitation on the bringing of a grievance which involves the determination of an employee’s salary under the provisions of this Agreement providing the employee is still a member of the Somerset School or Somerset-Berkley School Departments.</w:t>
      </w:r>
    </w:p>
    <w:p w14:paraId="6CF95DBD" w14:textId="77777777" w:rsidR="00E9439E" w:rsidRDefault="00E9439E" w:rsidP="00E9439E">
      <w:pPr>
        <w:ind w:left="720"/>
      </w:pPr>
    </w:p>
    <w:p w14:paraId="358E0C47" w14:textId="77777777" w:rsidR="00E9439E" w:rsidRDefault="00E9439E" w:rsidP="00E9439E">
      <w:pPr>
        <w:ind w:left="720"/>
      </w:pPr>
      <w:r>
        <w:rPr>
          <w:b/>
        </w:rPr>
        <w:t>Section 8</w:t>
      </w:r>
    </w:p>
    <w:p w14:paraId="2579D9EF" w14:textId="77777777" w:rsidR="00E9439E" w:rsidRDefault="00E9439E" w:rsidP="00E9439E">
      <w:pPr>
        <w:ind w:left="720"/>
      </w:pPr>
      <w:r>
        <w:t>No written communication, other document of record relating to any grievance shall be filed in the personnel file of any employee involved in presenting such grievance.</w:t>
      </w:r>
    </w:p>
    <w:p w14:paraId="4EAA6D01" w14:textId="77777777" w:rsidR="00E9439E" w:rsidRDefault="00E9439E" w:rsidP="00E9439E">
      <w:pPr>
        <w:ind w:left="720"/>
      </w:pPr>
    </w:p>
    <w:p w14:paraId="7B24AEA1" w14:textId="77777777" w:rsidR="00E9439E" w:rsidRDefault="00E9439E" w:rsidP="00E9439E">
      <w:pPr>
        <w:ind w:left="720"/>
      </w:pPr>
      <w:r>
        <w:rPr>
          <w:b/>
        </w:rPr>
        <w:t>Section 9</w:t>
      </w:r>
    </w:p>
    <w:p w14:paraId="494C4C93" w14:textId="77777777" w:rsidR="00E9439E" w:rsidRDefault="00E9439E" w:rsidP="00E9439E">
      <w:pPr>
        <w:ind w:left="720"/>
      </w:pPr>
      <w:r>
        <w:t>The following procedures shall be used in all arbitrations:</w:t>
      </w:r>
    </w:p>
    <w:p w14:paraId="0F22876F" w14:textId="77777777" w:rsidR="00E9439E" w:rsidRDefault="00E9439E" w:rsidP="00E9439E">
      <w:pPr>
        <w:ind w:left="720"/>
      </w:pPr>
    </w:p>
    <w:p w14:paraId="3AB2739C" w14:textId="77777777" w:rsidR="00E9439E" w:rsidRDefault="00E9439E" w:rsidP="00E9439E">
      <w:pPr>
        <w:ind w:left="2160" w:hanging="720"/>
      </w:pPr>
      <w:r>
        <w:t>a.</w:t>
      </w:r>
      <w:r>
        <w:tab/>
        <w:t xml:space="preserve">The arbitrator selected shall hold hearings promptly and, unless the time shall be extended by mutual agreement, shall issue his decision not later than thirty (30) days from the date of the close of the hearings or, if oral hearings have been waived, from the date established for the final submission of evidence and briefs.  </w:t>
      </w:r>
    </w:p>
    <w:p w14:paraId="6B09E9AE" w14:textId="77777777" w:rsidR="00E9439E" w:rsidRDefault="00E9439E" w:rsidP="00E9439E">
      <w:pPr>
        <w:ind w:left="2160" w:hanging="720"/>
      </w:pPr>
    </w:p>
    <w:p w14:paraId="7656B962" w14:textId="77777777" w:rsidR="00E9439E" w:rsidRDefault="00E9439E" w:rsidP="00E9439E">
      <w:pPr>
        <w:ind w:left="2160" w:hanging="720"/>
      </w:pPr>
      <w:r>
        <w:lastRenderedPageBreak/>
        <w:t>b.</w:t>
      </w:r>
      <w:r>
        <w:tab/>
        <w:t>The arbitrator’s decision shall be in writing and shall set forth his findings of fact, reasoning and conclusion.  The authority of the arbitrator shall be limited to the terms and provisions of this Agreement and to the question or questions which are submitted.  The arbitrator shall be bound by the provisions of this Agreement, and he/she shall not have any authority to establish wages or other compensation, nor to add to, subtract from. Modify or otherwise change any of the terms or provisions of this Agreement.</w:t>
      </w:r>
    </w:p>
    <w:p w14:paraId="7812EA7F" w14:textId="77777777" w:rsidR="00E9439E" w:rsidRDefault="00E9439E" w:rsidP="00E9439E">
      <w:pPr>
        <w:ind w:left="2160" w:hanging="720"/>
      </w:pPr>
    </w:p>
    <w:p w14:paraId="08BAFAC2" w14:textId="77777777" w:rsidR="00E9439E" w:rsidRDefault="00E9439E" w:rsidP="00E9439E">
      <w:pPr>
        <w:ind w:left="2160" w:hanging="720"/>
      </w:pPr>
      <w:r>
        <w:t>c.</w:t>
      </w:r>
      <w:r>
        <w:tab/>
        <w:t xml:space="preserve">The decision of the arbitrator shall be final and binding upon the Committees, the Association and the aggrieved employee.  </w:t>
      </w:r>
    </w:p>
    <w:p w14:paraId="08329841" w14:textId="77777777" w:rsidR="00E9439E" w:rsidRDefault="00E9439E" w:rsidP="00E9439E">
      <w:pPr>
        <w:ind w:left="2160" w:hanging="720"/>
      </w:pPr>
    </w:p>
    <w:p w14:paraId="1807BCCC" w14:textId="77777777" w:rsidR="00E9439E" w:rsidRDefault="00E9439E" w:rsidP="00E9439E">
      <w:pPr>
        <w:ind w:left="2160" w:hanging="720"/>
      </w:pPr>
      <w:r>
        <w:t>d.</w:t>
      </w:r>
      <w:r>
        <w:tab/>
        <w:t>The fee and expenses of the arbitrator and the expenses directly related to the arbitration hearing shall be shared equally by the Committees and the Association.</w:t>
      </w:r>
    </w:p>
    <w:p w14:paraId="7BE2A703" w14:textId="77777777" w:rsidR="00E9439E" w:rsidRDefault="00E9439E" w:rsidP="00E9439E"/>
    <w:p w14:paraId="412E142D" w14:textId="77777777" w:rsidR="00E9439E" w:rsidRDefault="00E9439E" w:rsidP="00E9439E"/>
    <w:p w14:paraId="1FC8E661" w14:textId="77777777" w:rsidR="00E9439E" w:rsidRDefault="00E9439E" w:rsidP="00E9439E">
      <w:pPr>
        <w:ind w:left="720" w:hanging="720"/>
        <w:jc w:val="center"/>
        <w:rPr>
          <w:b/>
        </w:rPr>
      </w:pPr>
      <w:r>
        <w:rPr>
          <w:b/>
        </w:rPr>
        <w:t>Article V</w:t>
      </w:r>
    </w:p>
    <w:p w14:paraId="793ADD85" w14:textId="77777777" w:rsidR="00E9439E" w:rsidRDefault="00E9439E" w:rsidP="00E9439E">
      <w:pPr>
        <w:jc w:val="center"/>
      </w:pPr>
      <w:r>
        <w:rPr>
          <w:b/>
        </w:rPr>
        <w:t>Work Year and Work Day</w:t>
      </w:r>
    </w:p>
    <w:p w14:paraId="62511FB1" w14:textId="77777777" w:rsidR="00E9439E" w:rsidRDefault="00E9439E" w:rsidP="00E9439E">
      <w:pPr>
        <w:ind w:left="720" w:hanging="720"/>
        <w:jc w:val="center"/>
      </w:pPr>
    </w:p>
    <w:p w14:paraId="5D39A430" w14:textId="77777777" w:rsidR="00E9439E" w:rsidRDefault="00E9439E" w:rsidP="00E9439E">
      <w:pPr>
        <w:ind w:left="720" w:hanging="720"/>
      </w:pPr>
      <w:r>
        <w:rPr>
          <w:b/>
        </w:rPr>
        <w:t>Section 1</w:t>
      </w:r>
    </w:p>
    <w:p w14:paraId="075CABF1" w14:textId="77777777" w:rsidR="00E9439E" w:rsidRDefault="00E9439E" w:rsidP="00E9439E">
      <w:r>
        <w:t xml:space="preserve">The work year shall include the one hundred eighty four (184) days that teachers are required to be in attendance at school, and additionally, </w:t>
      </w:r>
      <w:r w:rsidR="00867647">
        <w:t>fifteen (15) workdays, the scheduling of which shall be mutually approved in advance by the Association member and the Building Principal, except that a minimum of four (4) and a maximum of six (6) such days shall be scheduled during the summer break.</w:t>
      </w:r>
      <w:r>
        <w:t xml:space="preserve"> </w:t>
      </w:r>
    </w:p>
    <w:p w14:paraId="093D029D" w14:textId="77777777" w:rsidR="00E9439E" w:rsidRDefault="00E9439E" w:rsidP="00E9439E"/>
    <w:p w14:paraId="0499EE25" w14:textId="77777777" w:rsidR="00E9439E" w:rsidRDefault="00E9439E" w:rsidP="00E9439E">
      <w:r>
        <w:rPr>
          <w:b/>
        </w:rPr>
        <w:t>Section 2</w:t>
      </w:r>
    </w:p>
    <w:p w14:paraId="2051C242" w14:textId="77777777" w:rsidR="00E9439E" w:rsidRDefault="00E9439E" w:rsidP="00E9439E">
      <w:r>
        <w:t>The parties understand that the duties and responsibilities of bargaining unit members are not limited by specific hours of work and all employees covered by this Agreement agree and understand that they shall work whatever hours are necessary to satisfactorily perform their job duties.</w:t>
      </w:r>
    </w:p>
    <w:p w14:paraId="7B961605" w14:textId="77777777" w:rsidR="00A248D6" w:rsidRDefault="00A248D6" w:rsidP="00E9439E"/>
    <w:p w14:paraId="47D7B8EC" w14:textId="77777777" w:rsidR="00A248D6" w:rsidRPr="004B7D1F" w:rsidRDefault="00A248D6" w:rsidP="00E9439E">
      <w:pPr>
        <w:rPr>
          <w:b/>
        </w:rPr>
      </w:pPr>
      <w:r w:rsidRPr="004B7D1F">
        <w:rPr>
          <w:b/>
        </w:rPr>
        <w:t>Section 3</w:t>
      </w:r>
    </w:p>
    <w:p w14:paraId="39DE205C" w14:textId="77777777" w:rsidR="00A248D6" w:rsidRDefault="00A248D6" w:rsidP="00E9439E">
      <w:r>
        <w:t>On the first day of the school year, Middle School Content Coordinators shall assist homeroom teachers with homeroom activities.</w:t>
      </w:r>
    </w:p>
    <w:p w14:paraId="198C2F1C" w14:textId="77777777" w:rsidR="00E9439E" w:rsidRDefault="00E9439E" w:rsidP="00E9439E"/>
    <w:p w14:paraId="31F7F5CD" w14:textId="77777777" w:rsidR="00E9439E" w:rsidRDefault="00E9439E" w:rsidP="00E9439E"/>
    <w:p w14:paraId="109D8EE5" w14:textId="77777777" w:rsidR="00E9439E" w:rsidRDefault="00E9439E" w:rsidP="00E9439E"/>
    <w:p w14:paraId="077F9D5E" w14:textId="77777777" w:rsidR="00E9439E" w:rsidRDefault="00E9439E" w:rsidP="00E9439E">
      <w:pPr>
        <w:rPr>
          <w:b/>
        </w:rPr>
      </w:pPr>
      <w:r>
        <w:rPr>
          <w:b/>
        </w:rPr>
        <w:br w:type="page"/>
      </w:r>
    </w:p>
    <w:p w14:paraId="45C4DF23" w14:textId="77777777" w:rsidR="00E9439E" w:rsidRDefault="00E9439E" w:rsidP="00E9439E">
      <w:pPr>
        <w:jc w:val="center"/>
        <w:rPr>
          <w:b/>
        </w:rPr>
      </w:pPr>
      <w:r>
        <w:rPr>
          <w:b/>
        </w:rPr>
        <w:lastRenderedPageBreak/>
        <w:t>Article VI</w:t>
      </w:r>
    </w:p>
    <w:p w14:paraId="2CB12033" w14:textId="77777777" w:rsidR="00E9439E" w:rsidRDefault="00E9439E" w:rsidP="00E9439E">
      <w:pPr>
        <w:jc w:val="center"/>
      </w:pPr>
      <w:r>
        <w:rPr>
          <w:b/>
        </w:rPr>
        <w:t>Salaries</w:t>
      </w:r>
    </w:p>
    <w:p w14:paraId="222D203E" w14:textId="77777777" w:rsidR="00E9439E" w:rsidRDefault="00E9439E" w:rsidP="00E9439E">
      <w:pPr>
        <w:jc w:val="center"/>
      </w:pPr>
    </w:p>
    <w:p w14:paraId="383AAA97" w14:textId="77777777" w:rsidR="00E9439E" w:rsidRDefault="00E9439E" w:rsidP="00E9439E">
      <w:pPr>
        <w:rPr>
          <w:b/>
        </w:rPr>
      </w:pPr>
      <w:r>
        <w:rPr>
          <w:b/>
        </w:rPr>
        <w:t>Section 1</w:t>
      </w:r>
    </w:p>
    <w:p w14:paraId="3DAF21F2" w14:textId="77777777" w:rsidR="00E9439E" w:rsidRDefault="00E9439E" w:rsidP="00E9439E">
      <w:r>
        <w:t>The compensation for each employee for his/her work year shall be determined in accordance with the provisions of this Article and Appendices A and B attached hereto.</w:t>
      </w:r>
    </w:p>
    <w:p w14:paraId="02B61882" w14:textId="77777777" w:rsidR="00E9439E" w:rsidRDefault="00E9439E" w:rsidP="00E9439E"/>
    <w:p w14:paraId="1ED6F3AB" w14:textId="77777777" w:rsidR="00E9439E" w:rsidRDefault="00E9439E" w:rsidP="00E9439E">
      <w:r>
        <w:rPr>
          <w:b/>
        </w:rPr>
        <w:t>Section 2</w:t>
      </w:r>
    </w:p>
    <w:p w14:paraId="374EA2B1" w14:textId="77777777" w:rsidR="00E9439E" w:rsidRDefault="00E9439E" w:rsidP="00E9439E">
      <w:r>
        <w:t>The compensation to be paid each employee shall be the sum total of (1) the base salary as set forth in Appendix A; and, (2) longevity as defined in Article VII and Appendix B.</w:t>
      </w:r>
    </w:p>
    <w:p w14:paraId="5EC43A4A" w14:textId="77777777" w:rsidR="00E9439E" w:rsidRDefault="00E9439E" w:rsidP="00E9439E"/>
    <w:p w14:paraId="28FD087E" w14:textId="77777777" w:rsidR="00E9439E" w:rsidRDefault="00E9439E" w:rsidP="00E9439E">
      <w:pPr>
        <w:rPr>
          <w:b/>
        </w:rPr>
      </w:pPr>
      <w:r>
        <w:rPr>
          <w:b/>
        </w:rPr>
        <w:t>Section 3</w:t>
      </w:r>
    </w:p>
    <w:p w14:paraId="0E3B9AED" w14:textId="77777777" w:rsidR="00E9439E" w:rsidRDefault="00E9439E" w:rsidP="00E9439E">
      <w:r>
        <w:t>An employee who has completed the following number of years’ service in the Somerset or Somerset-Berkley School Systems shall be granted during the employee’s final year of service prior to the employee’s retirement, an increase in salary over and above the employee’s regular compensation as per the following schedule:</w:t>
      </w:r>
    </w:p>
    <w:p w14:paraId="1FB31EB6" w14:textId="77777777" w:rsidR="00E9439E" w:rsidRDefault="00E9439E" w:rsidP="00E9439E"/>
    <w:p w14:paraId="35ADF0D4" w14:textId="77777777" w:rsidR="00E9439E" w:rsidRDefault="00E9439E" w:rsidP="00E9439E">
      <w:r>
        <w:tab/>
        <w:t>20 years - $3,000</w:t>
      </w:r>
      <w:r>
        <w:tab/>
        <w:t>25 years - $4,000</w:t>
      </w:r>
      <w:r>
        <w:tab/>
        <w:t>30 years - $4,500</w:t>
      </w:r>
      <w:r>
        <w:tab/>
        <w:t>35 years - $5,000</w:t>
      </w:r>
    </w:p>
    <w:p w14:paraId="6CFCBE25" w14:textId="77777777" w:rsidR="00E9439E" w:rsidRDefault="00E9439E" w:rsidP="00E9439E">
      <w:r>
        <w:tab/>
        <w:t>40 years - $5,500</w:t>
      </w:r>
    </w:p>
    <w:p w14:paraId="37177612" w14:textId="77777777" w:rsidR="00E9439E" w:rsidRDefault="00E9439E" w:rsidP="00E9439E">
      <w:pPr>
        <w:rPr>
          <w:b/>
        </w:rPr>
      </w:pPr>
    </w:p>
    <w:p w14:paraId="1A196848" w14:textId="77777777" w:rsidR="00E9439E" w:rsidRDefault="00E9439E" w:rsidP="00E9439E">
      <w:r>
        <w:t>The employee must notify the Committees in writing of the employee’s intention to retire six (6) months prior to the employee’s intended retirement date to receive the additional compensation unless the school committee feels there are extenuating circumstances.</w:t>
      </w:r>
    </w:p>
    <w:p w14:paraId="5BC26088" w14:textId="77777777" w:rsidR="00E9439E" w:rsidRDefault="00E9439E" w:rsidP="00E9439E"/>
    <w:p w14:paraId="4AFE1B18" w14:textId="77777777" w:rsidR="00E9439E" w:rsidRDefault="00E9439E" w:rsidP="00E9439E">
      <w:r>
        <w:t>Upon the death of the employee the employee’s estate shall receive the amount of money the employee would have received had he or she retired in the year of his/her death.</w:t>
      </w:r>
    </w:p>
    <w:p w14:paraId="116251D2" w14:textId="77777777" w:rsidR="00E9439E" w:rsidRDefault="00E9439E" w:rsidP="00E9439E"/>
    <w:p w14:paraId="03E9A090" w14:textId="77777777" w:rsidR="00E9439E" w:rsidRDefault="00E9439E" w:rsidP="00E9439E">
      <w:r>
        <w:rPr>
          <w:b/>
        </w:rPr>
        <w:t>Section 4</w:t>
      </w:r>
    </w:p>
    <w:p w14:paraId="34C15B6D" w14:textId="77777777" w:rsidR="00E9439E" w:rsidRDefault="00E9439E" w:rsidP="00E9439E">
      <w:r>
        <w:t>The salaries of bargaining unit members are earned for the contractual year as set forth in Article VI above and are to be paid in twenty-six bi-weekly installments.  Bargaining unit members terminating their service during the contractual year shall have their salaries adjusted based upon the following formula:</w:t>
      </w:r>
    </w:p>
    <w:p w14:paraId="78DD3764" w14:textId="77777777" w:rsidR="00E9439E" w:rsidRDefault="00E9439E" w:rsidP="00E9439E"/>
    <w:p w14:paraId="59A2EC84" w14:textId="77777777" w:rsidR="00E9439E" w:rsidRDefault="00E9439E" w:rsidP="00E9439E">
      <w:pPr>
        <w:rPr>
          <w:b/>
        </w:rPr>
      </w:pPr>
      <w:r>
        <w:tab/>
      </w:r>
      <w:r w:rsidRPr="007828AC">
        <w:rPr>
          <w:b/>
          <w:u w:val="single"/>
        </w:rPr>
        <w:t>Number of Days Worked x Annual Salary</w:t>
      </w:r>
      <w:r>
        <w:rPr>
          <w:b/>
        </w:rPr>
        <w:t xml:space="preserve"> = Salary due</w:t>
      </w:r>
    </w:p>
    <w:p w14:paraId="5A586116" w14:textId="77777777" w:rsidR="00E9439E" w:rsidRDefault="00E9439E" w:rsidP="00E9439E">
      <w:r>
        <w:rPr>
          <w:b/>
        </w:rPr>
        <w:tab/>
      </w:r>
      <w:r>
        <w:rPr>
          <w:b/>
        </w:rPr>
        <w:tab/>
        <w:t>Number of Days in Work Year</w:t>
      </w:r>
    </w:p>
    <w:p w14:paraId="0B9180BB" w14:textId="77777777" w:rsidR="00E9439E" w:rsidRDefault="00E9439E" w:rsidP="00E9439E"/>
    <w:p w14:paraId="68044373" w14:textId="77777777" w:rsidR="00E9439E" w:rsidRDefault="00E9439E" w:rsidP="00E9439E">
      <w:r>
        <w:t>Coordinators who desire to receive the balance of the compensation due them for their current work year in their salary check covering the period in which their work year ends, shall submit requests in writing to the Superintendent no later than April 1</w:t>
      </w:r>
      <w:r w:rsidRPr="007828AC">
        <w:rPr>
          <w:vertAlign w:val="superscript"/>
        </w:rPr>
        <w:t>st</w:t>
      </w:r>
      <w:r>
        <w:t>.</w:t>
      </w:r>
    </w:p>
    <w:p w14:paraId="069C717E" w14:textId="77777777" w:rsidR="00E9439E" w:rsidRDefault="00E9439E" w:rsidP="00E9439E"/>
    <w:p w14:paraId="3ABA92AA" w14:textId="77777777" w:rsidR="00E9439E" w:rsidRDefault="00E9439E" w:rsidP="00E9439E">
      <w:r>
        <w:rPr>
          <w:b/>
        </w:rPr>
        <w:t>Section 5</w:t>
      </w:r>
    </w:p>
    <w:p w14:paraId="22995DD3" w14:textId="77777777" w:rsidR="00E9439E" w:rsidRDefault="00E9439E" w:rsidP="00E9439E">
      <w:r>
        <w:t xml:space="preserve">In any three (3) consecutive years following the completion of thirty (30) years of service in the field of education with the Somerset or Somerset-Berkley Public Schools, a bargaining unit member has the option of augmenting his/her salary by fifteen hundred dollars ($1,500) a year.  Such augmented longevity shall be in lieu of any benefits to which a bargaining unit member is otherwise entitled pursuant to Article VI, §3.  After the bargaining unit member has received </w:t>
      </w:r>
      <w:r>
        <w:lastRenderedPageBreak/>
        <w:t>augmented longevity for three (3) years, the bargaining unit member’s longevity shall revert to the benefits specified in Article VII.  Any eligible bargaining unit member who wishes to receive this benefit shall so notify the Superintendent in writing no later than September 1</w:t>
      </w:r>
      <w:r w:rsidRPr="007828AC">
        <w:rPr>
          <w:vertAlign w:val="superscript"/>
        </w:rPr>
        <w:t>st</w:t>
      </w:r>
      <w:r>
        <w:t xml:space="preserve"> preceding the first school year in which the augmented longevity is to become effective.</w:t>
      </w:r>
    </w:p>
    <w:p w14:paraId="70B127DD" w14:textId="77777777" w:rsidR="00E9439E" w:rsidRDefault="00E9439E" w:rsidP="00E9439E"/>
    <w:p w14:paraId="57533CAC" w14:textId="77777777" w:rsidR="00E9439E" w:rsidRDefault="00E9439E" w:rsidP="00E9439E">
      <w:pPr>
        <w:rPr>
          <w:b/>
        </w:rPr>
      </w:pPr>
    </w:p>
    <w:p w14:paraId="2F4B8833" w14:textId="77777777" w:rsidR="00E9439E" w:rsidRDefault="00E9439E" w:rsidP="00E9439E">
      <w:pPr>
        <w:jc w:val="center"/>
        <w:rPr>
          <w:b/>
        </w:rPr>
      </w:pPr>
      <w:r>
        <w:rPr>
          <w:b/>
        </w:rPr>
        <w:t>Article VII</w:t>
      </w:r>
    </w:p>
    <w:p w14:paraId="7FB4CDB6" w14:textId="77777777" w:rsidR="00E9439E" w:rsidRDefault="00E9439E" w:rsidP="00E9439E">
      <w:pPr>
        <w:jc w:val="center"/>
        <w:rPr>
          <w:b/>
        </w:rPr>
      </w:pPr>
      <w:r>
        <w:rPr>
          <w:b/>
        </w:rPr>
        <w:t>Longevity Pay</w:t>
      </w:r>
    </w:p>
    <w:p w14:paraId="5644C05E" w14:textId="77777777" w:rsidR="00E9439E" w:rsidRDefault="00E9439E" w:rsidP="00E9439E">
      <w:pPr>
        <w:jc w:val="center"/>
        <w:rPr>
          <w:b/>
        </w:rPr>
      </w:pPr>
    </w:p>
    <w:p w14:paraId="2694BCBA" w14:textId="77777777" w:rsidR="00E9439E" w:rsidRDefault="00E9439E" w:rsidP="00E9439E">
      <w:r>
        <w:t>In addition to the employee’s regular compensation provided for under the provision of Article VI above, each employee who has completed the number of years indicated below of service to the Town of Somerset or Somerset-Berkley Regional School District shall receive longevity pay each year commensurate with the amounts set forth in Appendix B.  Such amounts shall be non-cumulative</w:t>
      </w:r>
      <w:r w:rsidR="00E40285">
        <w:t xml:space="preserve"> and shall be paid in the second paycheck of September</w:t>
      </w:r>
      <w:r>
        <w:t>.</w:t>
      </w:r>
    </w:p>
    <w:p w14:paraId="3318F899" w14:textId="77777777" w:rsidR="00E9439E" w:rsidRDefault="00E9439E" w:rsidP="00E9439E"/>
    <w:p w14:paraId="6005D4EE" w14:textId="77777777" w:rsidR="00E9439E" w:rsidRDefault="00E9439E" w:rsidP="00E9439E">
      <w:pPr>
        <w:jc w:val="center"/>
        <w:rPr>
          <w:b/>
        </w:rPr>
      </w:pPr>
      <w:r>
        <w:rPr>
          <w:b/>
        </w:rPr>
        <w:t>Article VIII</w:t>
      </w:r>
    </w:p>
    <w:p w14:paraId="5AC69603" w14:textId="77777777" w:rsidR="00E9439E" w:rsidRDefault="00E9439E" w:rsidP="00E9439E">
      <w:pPr>
        <w:jc w:val="center"/>
      </w:pPr>
      <w:r>
        <w:rPr>
          <w:b/>
        </w:rPr>
        <w:t>Sick Leave</w:t>
      </w:r>
    </w:p>
    <w:p w14:paraId="0F75CBFB" w14:textId="77777777" w:rsidR="00E9439E" w:rsidRDefault="00E9439E" w:rsidP="00E9439E">
      <w:pPr>
        <w:jc w:val="center"/>
      </w:pPr>
    </w:p>
    <w:p w14:paraId="351F1C53" w14:textId="77777777" w:rsidR="00E9439E" w:rsidRDefault="00E9439E" w:rsidP="00E9439E">
      <w:pPr>
        <w:rPr>
          <w:b/>
        </w:rPr>
      </w:pPr>
      <w:r>
        <w:rPr>
          <w:b/>
        </w:rPr>
        <w:t>Section 1</w:t>
      </w:r>
    </w:p>
    <w:p w14:paraId="058E6237" w14:textId="77777777" w:rsidR="00E9439E" w:rsidRDefault="00E9439E" w:rsidP="00E9439E">
      <w:r>
        <w:t>Each employee shall be entitled to sixteen (16) days of sick leave with pay for each work year.</w:t>
      </w:r>
    </w:p>
    <w:p w14:paraId="425A8516" w14:textId="77777777" w:rsidR="00E9439E" w:rsidRDefault="00E9439E" w:rsidP="00E9439E"/>
    <w:p w14:paraId="25B0842C" w14:textId="77777777" w:rsidR="00E9439E" w:rsidRDefault="00E9439E" w:rsidP="00E9439E">
      <w:r>
        <w:t>Sick days for the above categories will be deducted from the current year’s sick day allotment before days are subtracted from the sick days previously accumulated.  However, the total accumulation for buyback purposes under Section 5 below shall not exceed 271 accumulated days, plus whatever days may remain from that year’s sick leave days.</w:t>
      </w:r>
    </w:p>
    <w:p w14:paraId="7FCB4407" w14:textId="77777777" w:rsidR="00E9439E" w:rsidRDefault="00E9439E" w:rsidP="00E9439E"/>
    <w:p w14:paraId="33FDBBA7" w14:textId="77777777" w:rsidR="00E9439E" w:rsidRDefault="00E9439E" w:rsidP="00E9439E">
      <w:r>
        <w:rPr>
          <w:b/>
        </w:rPr>
        <w:t>Section 2</w:t>
      </w:r>
    </w:p>
    <w:p w14:paraId="2814B9EE" w14:textId="77777777" w:rsidR="00E9439E" w:rsidRDefault="00E9439E" w:rsidP="00E9439E">
      <w:r>
        <w:t>Employees, who prior to their employment by the Committees were employed in other school systems, may at the discretion of the Committees be credited with sick leave benefits, which accrued to their credit in such other systems.</w:t>
      </w:r>
    </w:p>
    <w:p w14:paraId="3E2DA525" w14:textId="77777777" w:rsidR="00E9439E" w:rsidRDefault="00E9439E" w:rsidP="00E9439E"/>
    <w:p w14:paraId="7825536E" w14:textId="77777777" w:rsidR="00E9439E" w:rsidRDefault="00E9439E" w:rsidP="00E9439E">
      <w:r>
        <w:rPr>
          <w:b/>
        </w:rPr>
        <w:t>Section 3</w:t>
      </w:r>
    </w:p>
    <w:p w14:paraId="4AFE9EBE" w14:textId="77777777" w:rsidR="00E9439E" w:rsidRDefault="00E9439E" w:rsidP="00E9439E">
      <w:r>
        <w:t>Employees are eligible for certain federal income tax deductions if the costs of illness reach a specific amount.  For such purposes compensation for sick leave days shall be defined as that amount of money which the employee would receive for the day’s work on the current salary payroll.</w:t>
      </w:r>
    </w:p>
    <w:p w14:paraId="251CBB90" w14:textId="77777777" w:rsidR="00E9439E" w:rsidRDefault="00E9439E" w:rsidP="00E9439E"/>
    <w:p w14:paraId="5A54434D" w14:textId="77777777" w:rsidR="00E9439E" w:rsidRDefault="00E9439E" w:rsidP="00E9439E">
      <w:r>
        <w:rPr>
          <w:b/>
        </w:rPr>
        <w:t>Section 4</w:t>
      </w:r>
    </w:p>
    <w:p w14:paraId="6DA6BF74" w14:textId="77777777" w:rsidR="00E9439E" w:rsidRDefault="00E9439E" w:rsidP="00E9439E">
      <w:r>
        <w:t xml:space="preserve">Each employee will receive by </w:t>
      </w:r>
      <w:r w:rsidR="003843DE">
        <w:t>October</w:t>
      </w:r>
      <w:r>
        <w:t xml:space="preserve"> 1</w:t>
      </w:r>
      <w:r w:rsidRPr="003A77E8">
        <w:rPr>
          <w:vertAlign w:val="superscript"/>
        </w:rPr>
        <w:t>st</w:t>
      </w:r>
      <w:r>
        <w:t xml:space="preserve"> each year, a statement of the number of unused sick days remaining to his/her credit.</w:t>
      </w:r>
    </w:p>
    <w:p w14:paraId="310BC738" w14:textId="77777777" w:rsidR="00E9439E" w:rsidRDefault="00E9439E" w:rsidP="00E9439E"/>
    <w:p w14:paraId="2BE66F69" w14:textId="77777777" w:rsidR="00E9439E" w:rsidRDefault="00E9439E" w:rsidP="00E9439E">
      <w:r>
        <w:rPr>
          <w:b/>
        </w:rPr>
        <w:t>Section 5</w:t>
      </w:r>
    </w:p>
    <w:p w14:paraId="424CCE3C" w14:textId="77777777" w:rsidR="00E9439E" w:rsidRDefault="00E9439E" w:rsidP="00E9439E">
      <w:r>
        <w:t xml:space="preserve">Employees who have served for a minimum of five years in the Somerset or Somerset-Berkley School Systems, upon resignation or retirement, will receive thirty ($30) dollars per day for all sick leave accumulated up to a maximum of 271 days plus whatever days may remain from that </w:t>
      </w:r>
      <w:r>
        <w:lastRenderedPageBreak/>
        <w:t xml:space="preserve">year’s sick leave days.  Upon the death of an employee, his/her estate shall receive the appropriate amount.  </w:t>
      </w:r>
    </w:p>
    <w:p w14:paraId="1790AB64" w14:textId="77777777" w:rsidR="00E9439E" w:rsidRDefault="00E9439E" w:rsidP="00E9439E"/>
    <w:p w14:paraId="240BDBC5" w14:textId="77777777" w:rsidR="00E9439E" w:rsidRDefault="00E9439E" w:rsidP="00E9439E">
      <w:r>
        <w:rPr>
          <w:b/>
        </w:rPr>
        <w:t>Section 7</w:t>
      </w:r>
    </w:p>
    <w:p w14:paraId="75FAD022" w14:textId="77777777" w:rsidR="00E9439E" w:rsidRDefault="00E9439E" w:rsidP="00E9439E">
      <w:r>
        <w:t>The sick leave bank shall be administered by a sick leave bank committee consisting of four (4) members.  Two (2) members shall be designated by the Committees to serve at their discretion, and two (2) members shall be designated by the Association.  The sick leave bank committee shall determine an employee’s eligibility for the use of the bank and the amount of sick leave to be granted.  The following criteria shall be used by the committee in administering the bank and in determining eligibility and the amount of leave:</w:t>
      </w:r>
    </w:p>
    <w:p w14:paraId="320F91B4" w14:textId="77777777" w:rsidR="00E9439E" w:rsidRDefault="00E9439E" w:rsidP="00E9439E"/>
    <w:p w14:paraId="1A5568DB" w14:textId="77777777" w:rsidR="00E9439E" w:rsidRDefault="00E9439E" w:rsidP="00E9439E">
      <w:r>
        <w:tab/>
        <w:t>a.</w:t>
      </w:r>
      <w:r>
        <w:tab/>
        <w:t>adequate medical evidence of serious illness;</w:t>
      </w:r>
    </w:p>
    <w:p w14:paraId="59A45174" w14:textId="77777777" w:rsidR="00E9439E" w:rsidRDefault="00E9439E" w:rsidP="00E9439E"/>
    <w:p w14:paraId="0FD5BC50" w14:textId="77777777" w:rsidR="00E9439E" w:rsidRDefault="00E9439E" w:rsidP="00E9439E">
      <w:r>
        <w:tab/>
        <w:t>b.</w:t>
      </w:r>
      <w:r>
        <w:tab/>
        <w:t>prior utilization of all eligible sick leave;</w:t>
      </w:r>
    </w:p>
    <w:p w14:paraId="15A6157E" w14:textId="77777777" w:rsidR="00E9439E" w:rsidRDefault="00E9439E" w:rsidP="00E9439E"/>
    <w:p w14:paraId="1F9340BE" w14:textId="77777777" w:rsidR="00E9439E" w:rsidRDefault="00E9439E" w:rsidP="00E9439E">
      <w:r>
        <w:rPr>
          <w:b/>
        </w:rPr>
        <w:t>Section 8</w:t>
      </w:r>
    </w:p>
    <w:p w14:paraId="6F2774D0" w14:textId="77777777" w:rsidR="00E9439E" w:rsidRDefault="00E9439E" w:rsidP="00E9439E">
      <w:r>
        <w:t>If the sick leave bank is exhausted, it shall be replenished by the contribution of one (1) additional day of sick leave by each employee in the bargaining unit.  Such additional day will be deducted from each employee’s accumulated sick leave.  The sick leave bank committee shall determine the time when it becomes necessary to replenish the bank.</w:t>
      </w:r>
      <w:r w:rsidR="00EF048E">
        <w:t xml:space="preserve">  </w:t>
      </w:r>
    </w:p>
    <w:p w14:paraId="57B94DD1" w14:textId="77777777" w:rsidR="00E9439E" w:rsidRDefault="00E9439E" w:rsidP="00E9439E"/>
    <w:p w14:paraId="7AEB274F" w14:textId="77777777" w:rsidR="00E9439E" w:rsidRDefault="00E9439E" w:rsidP="00E9439E">
      <w:r>
        <w:rPr>
          <w:b/>
        </w:rPr>
        <w:t>Section 9</w:t>
      </w:r>
    </w:p>
    <w:p w14:paraId="2A50007B" w14:textId="77777777" w:rsidR="00E9439E" w:rsidRDefault="00E9439E" w:rsidP="00E9439E">
      <w:r>
        <w:t>The initial grant of sick leave by the sick leave bank committee shall not exceed thirty (30) days.  Upon completion of such thirty (30) day period, the period of entitlement may be extended by the sick leave bank committee upon demonstration of need by the employee.</w:t>
      </w:r>
    </w:p>
    <w:p w14:paraId="5A2F2F0C" w14:textId="77777777" w:rsidR="00E9439E" w:rsidRDefault="00E9439E" w:rsidP="00E9439E"/>
    <w:p w14:paraId="5F2CBA52" w14:textId="77777777" w:rsidR="00E9439E" w:rsidRDefault="00E9439E" w:rsidP="00E9439E">
      <w:r>
        <w:rPr>
          <w:b/>
        </w:rPr>
        <w:t>Section 10</w:t>
      </w:r>
    </w:p>
    <w:p w14:paraId="51F4C942" w14:textId="77777777" w:rsidR="00E9439E" w:rsidRDefault="00E9439E" w:rsidP="00E9439E">
      <w:r>
        <w:t>The maximum number of days which a member of this unit can obtain from the sick leave bank during a five (5) year period is the number of days in the administrator’s work year.</w:t>
      </w:r>
    </w:p>
    <w:p w14:paraId="36D9D147" w14:textId="77777777" w:rsidR="00E9439E" w:rsidRPr="002A3C63" w:rsidRDefault="00E9439E" w:rsidP="00E9439E"/>
    <w:p w14:paraId="5D3E64A3" w14:textId="77777777" w:rsidR="00E9439E" w:rsidRPr="002A3C63" w:rsidRDefault="00E9439E" w:rsidP="00E9439E">
      <w:pPr>
        <w:jc w:val="center"/>
      </w:pPr>
    </w:p>
    <w:p w14:paraId="3DA7A4DF" w14:textId="77777777" w:rsidR="00E9439E" w:rsidRPr="00B354F1" w:rsidRDefault="00E9439E" w:rsidP="00E9439E"/>
    <w:p w14:paraId="636CC8D0" w14:textId="77777777" w:rsidR="00E9439E" w:rsidRDefault="00E9439E" w:rsidP="00E9439E">
      <w:pPr>
        <w:jc w:val="center"/>
        <w:rPr>
          <w:b/>
        </w:rPr>
      </w:pPr>
      <w:r>
        <w:rPr>
          <w:b/>
        </w:rPr>
        <w:t>Article IX</w:t>
      </w:r>
    </w:p>
    <w:p w14:paraId="5F60D08B" w14:textId="77777777" w:rsidR="00E9439E" w:rsidRDefault="00A248D6" w:rsidP="00E9439E">
      <w:pPr>
        <w:jc w:val="center"/>
      </w:pPr>
      <w:r>
        <w:rPr>
          <w:b/>
        </w:rPr>
        <w:t>Parental and Child-</w:t>
      </w:r>
      <w:r w:rsidR="004F58EE">
        <w:rPr>
          <w:b/>
        </w:rPr>
        <w:t>R</w:t>
      </w:r>
      <w:r>
        <w:rPr>
          <w:b/>
        </w:rPr>
        <w:t>earing</w:t>
      </w:r>
      <w:r w:rsidR="00E9439E">
        <w:rPr>
          <w:b/>
        </w:rPr>
        <w:t xml:space="preserve"> Leave</w:t>
      </w:r>
    </w:p>
    <w:p w14:paraId="202D3D70" w14:textId="77777777" w:rsidR="00E9439E" w:rsidRDefault="00E9439E" w:rsidP="00E9439E">
      <w:pPr>
        <w:jc w:val="center"/>
      </w:pPr>
    </w:p>
    <w:p w14:paraId="029ABC78" w14:textId="77777777" w:rsidR="00E9439E" w:rsidRDefault="00E9439E" w:rsidP="00E9439E">
      <w:r>
        <w:rPr>
          <w:b/>
        </w:rPr>
        <w:t>Section 1</w:t>
      </w:r>
    </w:p>
    <w:p w14:paraId="053D05B7" w14:textId="77777777" w:rsidR="00E9439E" w:rsidRDefault="00E9439E" w:rsidP="00E9439E">
      <w:r>
        <w:t xml:space="preserve">A leave of absence without pay up to </w:t>
      </w:r>
      <w:r w:rsidR="003843DE">
        <w:t>two</w:t>
      </w:r>
      <w:r>
        <w:t xml:space="preserve"> (</w:t>
      </w:r>
      <w:r w:rsidR="003843DE">
        <w:t>2</w:t>
      </w:r>
      <w:r>
        <w:t>) year</w:t>
      </w:r>
      <w:r w:rsidR="003843DE">
        <w:t>s</w:t>
      </w:r>
      <w:r>
        <w:t xml:space="preserve"> shall be granted for </w:t>
      </w:r>
      <w:r w:rsidR="00A248D6">
        <w:t>parental</w:t>
      </w:r>
      <w:r>
        <w:t xml:space="preserve"> or adoption purposes to each employee on the terms and conditions set forth in this Article.</w:t>
      </w:r>
    </w:p>
    <w:p w14:paraId="1110E0DA" w14:textId="77777777" w:rsidR="00E9439E" w:rsidRDefault="00E9439E" w:rsidP="00E9439E"/>
    <w:p w14:paraId="4F8ECB79" w14:textId="77777777" w:rsidR="00E9439E" w:rsidRDefault="00E9439E" w:rsidP="00E9439E">
      <w:r>
        <w:rPr>
          <w:b/>
        </w:rPr>
        <w:t>Section 2</w:t>
      </w:r>
    </w:p>
    <w:p w14:paraId="3420CC11" w14:textId="77777777" w:rsidR="00E9439E" w:rsidRDefault="00E9439E" w:rsidP="00E9439E">
      <w:r>
        <w:t>As soon as the employee determines she is pregnant, she shall notify the Superintendent in writing of her pregnancy.  Such written notice shall be accompanied by written statement from her physician which provided his estimate of the delivery date and his evaluation of the employee’s physical abilities to continue performing the full duties and responsibilities of her position.</w:t>
      </w:r>
    </w:p>
    <w:p w14:paraId="694187EF" w14:textId="77777777" w:rsidR="00E9439E" w:rsidRDefault="00E9439E" w:rsidP="00E9439E"/>
    <w:p w14:paraId="1208BAE9" w14:textId="77777777" w:rsidR="00E9439E" w:rsidRDefault="00E9439E" w:rsidP="00E9439E">
      <w:pPr>
        <w:rPr>
          <w:b/>
        </w:rPr>
      </w:pPr>
      <w:r>
        <w:rPr>
          <w:b/>
        </w:rPr>
        <w:lastRenderedPageBreak/>
        <w:t>Section 3</w:t>
      </w:r>
    </w:p>
    <w:p w14:paraId="73F74360" w14:textId="77777777" w:rsidR="00E9439E" w:rsidRDefault="00E9439E" w:rsidP="00E9439E">
      <w:r>
        <w:t>The employee shall notify the Superintendent in writing by the end of her fourth month of pregnancy of the date she wishes to commence her leave of absence.  Such notice shall include a written statement from her physician attesting to the employee’s ability to continue performing the full schedule of her duties and responsibilities.  At the end of the seventh month, the procedure shall be repeated.  She shall be permitted to continue on active duty until such date, provided she does perform the full duties and responsibilities of her position and furnishes additional statements from her physician upon the reasonable request of the Superintendent or designee.</w:t>
      </w:r>
    </w:p>
    <w:p w14:paraId="6FE0A5B2" w14:textId="77777777" w:rsidR="00E9439E" w:rsidRDefault="00E9439E" w:rsidP="00E9439E"/>
    <w:p w14:paraId="18418631" w14:textId="77777777" w:rsidR="00E9439E" w:rsidRDefault="00E9439E" w:rsidP="00E9439E">
      <w:r>
        <w:rPr>
          <w:b/>
        </w:rPr>
        <w:t>Section 4</w:t>
      </w:r>
    </w:p>
    <w:p w14:paraId="24C5C844" w14:textId="77777777" w:rsidR="00E9439E" w:rsidRDefault="00E9439E" w:rsidP="00E9439E">
      <w:r>
        <w:t>The employee may elect to utilize accumulated sick leave during her period of physical disability.  Sick leave shall be paid only during the time period in which a physician certifies the employee to be physically disabled and only to the ex</w:t>
      </w:r>
      <w:r w:rsidR="00E40285">
        <w:t>tent</w:t>
      </w:r>
      <w:r>
        <w:t xml:space="preserve"> of the number of sick leave days the employee has accumulated.  </w:t>
      </w:r>
    </w:p>
    <w:p w14:paraId="52A09099" w14:textId="77777777" w:rsidR="00E9439E" w:rsidRDefault="00E9439E" w:rsidP="00E9439E"/>
    <w:p w14:paraId="74D82AC0" w14:textId="77777777" w:rsidR="00E9439E" w:rsidRDefault="00E9439E" w:rsidP="00E9439E">
      <w:r>
        <w:rPr>
          <w:b/>
        </w:rPr>
        <w:t>Section 5</w:t>
      </w:r>
    </w:p>
    <w:p w14:paraId="23ECFA8B" w14:textId="77777777" w:rsidR="00E9439E" w:rsidRDefault="00E9439E" w:rsidP="00E9439E">
      <w:r>
        <w:t xml:space="preserve">The leave of absence shall be for up to </w:t>
      </w:r>
      <w:r w:rsidR="00E40285">
        <w:t>two</w:t>
      </w:r>
      <w:r>
        <w:t xml:space="preserve"> (</w:t>
      </w:r>
      <w:r w:rsidR="00E40285">
        <w:t>2</w:t>
      </w:r>
      <w:r>
        <w:t xml:space="preserve">) year from the date of its commencement.  If the employee fails to notify the Superintendent in writing within sixty (60) days prior to the expiration of such leave of her desire to return to duty or does furnish such written notice and fails to return to duty within </w:t>
      </w:r>
      <w:r w:rsidR="00E40285">
        <w:t>two</w:t>
      </w:r>
      <w:r>
        <w:t xml:space="preserve"> (</w:t>
      </w:r>
      <w:r w:rsidR="00E40285">
        <w:t>2</w:t>
      </w:r>
      <w:r>
        <w:t>) year from the date the leave of absence commenced, she shall be deemed to have resigned, and the obligation of the Committee to provide a position for her shall cease.</w:t>
      </w:r>
    </w:p>
    <w:p w14:paraId="55546476" w14:textId="77777777" w:rsidR="00E9439E" w:rsidRDefault="00E9439E" w:rsidP="00E9439E"/>
    <w:p w14:paraId="219EE507" w14:textId="77777777" w:rsidR="00E9439E" w:rsidRDefault="00E9439E" w:rsidP="00E9439E">
      <w:r>
        <w:rPr>
          <w:b/>
        </w:rPr>
        <w:t>Section 6</w:t>
      </w:r>
    </w:p>
    <w:p w14:paraId="67C4EF12" w14:textId="77777777" w:rsidR="00E9439E" w:rsidRDefault="00E9439E" w:rsidP="00E9439E">
      <w:r>
        <w:t xml:space="preserve">All benefits to which the employee was entitled at the time her leave of absence commenced, including any unused accumulated sick leave, shall, except as is otherwise provided herein, be restored to her upon her return, and she shall be assigned to the same position which she had at the time such leave commenced, if such position is available, or, if it is not available, to a substantially equivalent position.  Upon her return the employee shall not advance in increment unless she shall have worked in the Somerset or Somerset-Berkley School Systems in the work year in which her leave commenced, at least one-half the number of days established for her work year.  The Committees shall not be required to restore an employee on </w:t>
      </w:r>
      <w:r w:rsidR="00A248D6">
        <w:t>parental</w:t>
      </w:r>
      <w:r>
        <w:t xml:space="preserve"> leave to her previous or a similar position if other employees of equal merit status and length of service in the same or similar position have been laid off due to economic conditions or other changes in operation conditions affecting employment during the period of her </w:t>
      </w:r>
      <w:r w:rsidR="005121D2">
        <w:t>parental</w:t>
      </w:r>
      <w:r>
        <w:t xml:space="preserve"> leave; provided, however, that the employee on </w:t>
      </w:r>
      <w:r w:rsidR="005121D2">
        <w:t>parental</w:t>
      </w:r>
      <w:r>
        <w:t xml:space="preserve"> leave shall retain any preferential consideration for any other position to which she may be entitled as of the date her leave commenced.  </w:t>
      </w:r>
    </w:p>
    <w:p w14:paraId="091461DB" w14:textId="77777777" w:rsidR="00E9439E" w:rsidRDefault="00E9439E" w:rsidP="00E9439E">
      <w:pPr>
        <w:ind w:left="720" w:hanging="720"/>
      </w:pPr>
    </w:p>
    <w:p w14:paraId="6DFAB9A4" w14:textId="77777777" w:rsidR="002B08DC" w:rsidRDefault="002B08DC" w:rsidP="00E9439E">
      <w:pPr>
        <w:ind w:left="720" w:hanging="720"/>
        <w:rPr>
          <w:b/>
        </w:rPr>
      </w:pPr>
      <w:r>
        <w:rPr>
          <w:b/>
        </w:rPr>
        <w:t>Section 7</w:t>
      </w:r>
    </w:p>
    <w:p w14:paraId="46B0B36D" w14:textId="77777777" w:rsidR="002B08DC" w:rsidRPr="009155DF" w:rsidRDefault="002B08DC" w:rsidP="002B08DC">
      <w:pPr>
        <w:rPr>
          <w:rFonts w:eastAsia="Times New Roman"/>
        </w:rPr>
      </w:pPr>
      <w:r>
        <w:rPr>
          <w:rFonts w:eastAsia="Times New Roman"/>
        </w:rPr>
        <w:t xml:space="preserve">Bargaining unit members may utilize up to two (2) </w:t>
      </w:r>
      <w:proofErr w:type="gramStart"/>
      <w:r>
        <w:rPr>
          <w:rFonts w:eastAsia="Times New Roman"/>
        </w:rPr>
        <w:t>weeks’</w:t>
      </w:r>
      <w:proofErr w:type="gramEnd"/>
      <w:r>
        <w:rPr>
          <w:rFonts w:eastAsia="Times New Roman"/>
        </w:rPr>
        <w:t xml:space="preserve"> of accrued sick time for paternity/adoption leave, provided that the bargaining unit member has completed two years of service with the District.</w:t>
      </w:r>
    </w:p>
    <w:p w14:paraId="03E03757" w14:textId="77777777" w:rsidR="002B08DC" w:rsidRPr="002B08DC" w:rsidRDefault="002B08DC" w:rsidP="00E9439E">
      <w:pPr>
        <w:ind w:left="720" w:hanging="720"/>
        <w:rPr>
          <w:b/>
        </w:rPr>
      </w:pPr>
    </w:p>
    <w:p w14:paraId="4BB7B6CF" w14:textId="77777777" w:rsidR="00FE2232" w:rsidRDefault="00FE2232" w:rsidP="00E9439E">
      <w:pPr>
        <w:jc w:val="center"/>
        <w:rPr>
          <w:b/>
        </w:rPr>
      </w:pPr>
    </w:p>
    <w:p w14:paraId="61ECF17F" w14:textId="77777777" w:rsidR="00FE2232" w:rsidRDefault="00FE2232" w:rsidP="00E9439E">
      <w:pPr>
        <w:jc w:val="center"/>
        <w:rPr>
          <w:b/>
        </w:rPr>
      </w:pPr>
    </w:p>
    <w:p w14:paraId="59F98E38" w14:textId="77777777" w:rsidR="00E9439E" w:rsidRDefault="00E9439E" w:rsidP="00E9439E">
      <w:pPr>
        <w:jc w:val="center"/>
        <w:rPr>
          <w:b/>
        </w:rPr>
      </w:pPr>
      <w:r>
        <w:rPr>
          <w:b/>
        </w:rPr>
        <w:lastRenderedPageBreak/>
        <w:t>Article X</w:t>
      </w:r>
    </w:p>
    <w:p w14:paraId="55D1E890" w14:textId="77777777" w:rsidR="00E9439E" w:rsidRDefault="00E9439E" w:rsidP="00E9439E">
      <w:pPr>
        <w:jc w:val="center"/>
      </w:pPr>
      <w:r>
        <w:rPr>
          <w:b/>
        </w:rPr>
        <w:t xml:space="preserve">Leaves of Absence </w:t>
      </w:r>
      <w:proofErr w:type="gramStart"/>
      <w:r>
        <w:rPr>
          <w:b/>
        </w:rPr>
        <w:t>With</w:t>
      </w:r>
      <w:proofErr w:type="gramEnd"/>
      <w:r>
        <w:rPr>
          <w:b/>
        </w:rPr>
        <w:t xml:space="preserve"> Pay</w:t>
      </w:r>
    </w:p>
    <w:p w14:paraId="70D3BD91" w14:textId="77777777" w:rsidR="00E9439E" w:rsidRDefault="00E9439E" w:rsidP="00E9439E">
      <w:pPr>
        <w:jc w:val="center"/>
      </w:pPr>
    </w:p>
    <w:p w14:paraId="061C5B0A" w14:textId="77777777" w:rsidR="00E9439E" w:rsidRDefault="00E9439E" w:rsidP="00E9439E">
      <w:r>
        <w:rPr>
          <w:b/>
        </w:rPr>
        <w:t>Section 1</w:t>
      </w:r>
    </w:p>
    <w:p w14:paraId="08DD4FC0" w14:textId="77777777" w:rsidR="00E9439E" w:rsidRDefault="00E9439E" w:rsidP="00E9439E">
      <w:r>
        <w:t>Administrators may take up to t</w:t>
      </w:r>
      <w:r w:rsidR="00DD6449">
        <w:t>hree</w:t>
      </w:r>
      <w:r>
        <w:t xml:space="preserve"> (</w:t>
      </w:r>
      <w:r w:rsidR="00DD6449">
        <w:t>3</w:t>
      </w:r>
      <w:r>
        <w:t xml:space="preserve">) days of leave for matters which cannot be taken care of other than during school hours and provided that, except in emergency situations, at least twenty-four hours advance notice shall be made to the Superintendent.  </w:t>
      </w:r>
      <w:r w:rsidR="00E40285">
        <w:t>There will be no rollover of unused personal days from year to year; any unused personal days will be converted to sick days and added to the member’s accrued sick leave.</w:t>
      </w:r>
    </w:p>
    <w:p w14:paraId="2D49264F" w14:textId="77777777" w:rsidR="00E9439E" w:rsidRDefault="00E9439E" w:rsidP="00E9439E"/>
    <w:p w14:paraId="6A4F68F5" w14:textId="77777777" w:rsidR="00E9439E" w:rsidRDefault="00E9439E" w:rsidP="00E9439E">
      <w:r>
        <w:rPr>
          <w:b/>
        </w:rPr>
        <w:t>Section 2</w:t>
      </w:r>
    </w:p>
    <w:p w14:paraId="037A6B0E" w14:textId="77777777" w:rsidR="00E9439E" w:rsidRDefault="00E9439E" w:rsidP="00E9439E">
      <w:r>
        <w:t>Employees shall be granted five (5) days off without loss of pay for each death, catastrophic illness or accident in their immediate family.  Any additional days off for this purpose shall be at the discretion of the Superintendent.  Immediate family shall include parent, brother, sister, spouse, child, grandparents, father-in-law, daughter-in-law and shall also include aunts and uncles who are members of the household.  One (1) day off without loss of pay shall be granted for the death of an aunt and uncle who are not members of the household, and additional days off for such purpose may be granted for each death of a member of the employee’s family who is not listed above.  No time off will be allowed for deaths of persons who are not members of the employee’s family, except at the discretion of the Superintendent.</w:t>
      </w:r>
    </w:p>
    <w:p w14:paraId="0A69A8B8" w14:textId="77777777" w:rsidR="00E9439E" w:rsidRDefault="00E9439E" w:rsidP="00E9439E"/>
    <w:p w14:paraId="127A49E7" w14:textId="77777777" w:rsidR="00E9439E" w:rsidRDefault="00E9439E" w:rsidP="00E9439E">
      <w:r>
        <w:rPr>
          <w:b/>
        </w:rPr>
        <w:t>Section 3</w:t>
      </w:r>
    </w:p>
    <w:p w14:paraId="7871D917" w14:textId="77777777" w:rsidR="00E9439E" w:rsidRDefault="00E9439E" w:rsidP="00E9439E">
      <w:r>
        <w:t>When requested, the Superintendent will grant an employee a leave of absence for required military training not to exceed seventeen (17) calendar days provided that said required training cannot take place other than during the school year.  Administrators will only receive in school department funds the difference between the military pay and regular school pay in the event the military pay is not equal to the administrator’s pay.</w:t>
      </w:r>
    </w:p>
    <w:p w14:paraId="42A22DB5" w14:textId="77777777" w:rsidR="00E9439E" w:rsidRDefault="00E9439E" w:rsidP="00E9439E"/>
    <w:p w14:paraId="62C05763" w14:textId="77777777" w:rsidR="00E9439E" w:rsidRDefault="00E9439E" w:rsidP="00E9439E">
      <w:r>
        <w:rPr>
          <w:b/>
        </w:rPr>
        <w:t>Section 4</w:t>
      </w:r>
    </w:p>
    <w:p w14:paraId="07E55A9E" w14:textId="77777777" w:rsidR="00E9439E" w:rsidRDefault="00E9439E" w:rsidP="00E9439E">
      <w:r>
        <w:t>Employees may be excused without loss of pay by the Superintendent and/or the Committees for the purpose of attending professional conferences, workshops, seminars or other professional improvement sessions.</w:t>
      </w:r>
    </w:p>
    <w:p w14:paraId="04D21739" w14:textId="77777777" w:rsidR="00E9439E" w:rsidRDefault="00E9439E" w:rsidP="00E9439E"/>
    <w:p w14:paraId="0AD1A58D" w14:textId="77777777" w:rsidR="00E9439E" w:rsidRDefault="00E9439E" w:rsidP="00E9439E">
      <w:r>
        <w:rPr>
          <w:b/>
        </w:rPr>
        <w:t>Section 5</w:t>
      </w:r>
    </w:p>
    <w:p w14:paraId="27C8BC69" w14:textId="77777777" w:rsidR="00E9439E" w:rsidRDefault="00E9439E" w:rsidP="00E9439E">
      <w:r>
        <w:t>The leaves of absence with pay provided for in this Article may be extended at the discretion of the Superintendent.</w:t>
      </w:r>
    </w:p>
    <w:p w14:paraId="5AF0C5BC" w14:textId="77777777" w:rsidR="00E9439E" w:rsidRDefault="00E9439E" w:rsidP="00E9439E"/>
    <w:p w14:paraId="61DEA2F9" w14:textId="77777777" w:rsidR="00E9439E" w:rsidRDefault="00E9439E" w:rsidP="00E9439E">
      <w:r>
        <w:rPr>
          <w:b/>
        </w:rPr>
        <w:t>Section 6</w:t>
      </w:r>
    </w:p>
    <w:p w14:paraId="351F16F4" w14:textId="77777777" w:rsidR="00E9439E" w:rsidRDefault="00E9439E" w:rsidP="00E9439E">
      <w:r>
        <w:t>The leaves of absence with pay provided for in this Article shall not in any case be charged against an employee’s sick leave.</w:t>
      </w:r>
    </w:p>
    <w:p w14:paraId="04C06915" w14:textId="77777777" w:rsidR="00FE2232" w:rsidRDefault="00FE2232">
      <w:r>
        <w:br w:type="page"/>
      </w:r>
    </w:p>
    <w:p w14:paraId="648C0752" w14:textId="77777777" w:rsidR="00E9439E" w:rsidRDefault="00E9439E" w:rsidP="00E9439E"/>
    <w:p w14:paraId="6B01B392" w14:textId="77777777" w:rsidR="00E9439E" w:rsidRDefault="00E9439E" w:rsidP="00E9439E">
      <w:pPr>
        <w:jc w:val="center"/>
        <w:rPr>
          <w:b/>
        </w:rPr>
      </w:pPr>
      <w:r>
        <w:rPr>
          <w:b/>
        </w:rPr>
        <w:t>Article XI</w:t>
      </w:r>
    </w:p>
    <w:p w14:paraId="3B52DFA0" w14:textId="77777777" w:rsidR="00E9439E" w:rsidRDefault="00E9439E" w:rsidP="00E9439E">
      <w:pPr>
        <w:jc w:val="center"/>
      </w:pPr>
      <w:r>
        <w:rPr>
          <w:b/>
        </w:rPr>
        <w:t>Leaves of Absence Without Pay</w:t>
      </w:r>
    </w:p>
    <w:p w14:paraId="7559D311" w14:textId="77777777" w:rsidR="00E9439E" w:rsidRDefault="00E9439E" w:rsidP="00E9439E">
      <w:pPr>
        <w:jc w:val="center"/>
      </w:pPr>
    </w:p>
    <w:p w14:paraId="12031A21" w14:textId="77777777" w:rsidR="00E9439E" w:rsidRDefault="00E9439E" w:rsidP="00E9439E">
      <w:r>
        <w:rPr>
          <w:b/>
        </w:rPr>
        <w:t>Section 1</w:t>
      </w:r>
    </w:p>
    <w:p w14:paraId="1C0E2DA5" w14:textId="77777777" w:rsidR="00E9439E" w:rsidRDefault="00E9439E" w:rsidP="00E9439E">
      <w:r>
        <w:t>The Superintendent shall grant a leave of absence to anyone called into the military service by the government.</w:t>
      </w:r>
    </w:p>
    <w:p w14:paraId="66F9DB9F" w14:textId="77777777" w:rsidR="00E9439E" w:rsidRDefault="00E9439E" w:rsidP="00E9439E"/>
    <w:p w14:paraId="1A6B43F2" w14:textId="77777777" w:rsidR="00E9439E" w:rsidRDefault="00E9439E" w:rsidP="00E9439E">
      <w:r>
        <w:rPr>
          <w:b/>
        </w:rPr>
        <w:t>Section 2</w:t>
      </w:r>
    </w:p>
    <w:p w14:paraId="201A64F2" w14:textId="77777777" w:rsidR="00E9439E" w:rsidRDefault="00E9439E" w:rsidP="00E9439E">
      <w:r>
        <w:t>An employee may be granted a leave of absence without pay for up to one (1) year for health reasons.  Requests for such leave will be supported by appropriate medical evidence.</w:t>
      </w:r>
    </w:p>
    <w:p w14:paraId="2F9F5D13" w14:textId="77777777" w:rsidR="00E9439E" w:rsidRDefault="00E9439E" w:rsidP="00E9439E"/>
    <w:p w14:paraId="0FC26E7B" w14:textId="77777777" w:rsidR="00E9439E" w:rsidRDefault="00E9439E" w:rsidP="00E9439E">
      <w:pPr>
        <w:rPr>
          <w:b/>
        </w:rPr>
      </w:pPr>
      <w:r>
        <w:rPr>
          <w:b/>
        </w:rPr>
        <w:t>Section 3</w:t>
      </w:r>
    </w:p>
    <w:p w14:paraId="31153096" w14:textId="77777777" w:rsidR="00E9439E" w:rsidRDefault="00E9439E" w:rsidP="00E9439E">
      <w:r>
        <w:t>An employee, whose personal illness extends beyond the period of time for which he is entitled to receive sick leave, may be granted a leave of absence without pay for such time as he is necessary for complete recovery from such illness.</w:t>
      </w:r>
    </w:p>
    <w:p w14:paraId="14F5C469" w14:textId="77777777" w:rsidR="00E9439E" w:rsidRDefault="00E9439E" w:rsidP="00E9439E"/>
    <w:p w14:paraId="337CA26C" w14:textId="77777777" w:rsidR="00E9439E" w:rsidRDefault="00E9439E" w:rsidP="00E9439E">
      <w:r>
        <w:rPr>
          <w:b/>
        </w:rPr>
        <w:t>Section 4</w:t>
      </w:r>
    </w:p>
    <w:p w14:paraId="4F6FDE81" w14:textId="77777777" w:rsidR="00E9439E" w:rsidRDefault="00E9439E" w:rsidP="00E9439E">
      <w:r>
        <w:t>An employee may be granted a leave of absence without pay or increment for up to one (1) year for the purpose of caring for a sick member of his immediate family.</w:t>
      </w:r>
    </w:p>
    <w:p w14:paraId="11B7C977" w14:textId="77777777" w:rsidR="00E9439E" w:rsidRDefault="00E9439E" w:rsidP="00E9439E"/>
    <w:p w14:paraId="52B8A276" w14:textId="77777777" w:rsidR="00E9439E" w:rsidRDefault="00E9439E" w:rsidP="00E9439E">
      <w:r>
        <w:rPr>
          <w:b/>
        </w:rPr>
        <w:t>Section 5</w:t>
      </w:r>
    </w:p>
    <w:p w14:paraId="103D669B" w14:textId="77777777" w:rsidR="00E9439E" w:rsidRDefault="00E9439E" w:rsidP="00E9439E">
      <w:r>
        <w:t>Provided the insurance carrier agrees, administrators who are on extended leave of absence may continue to be covered under the town’s insurance plan.  The premium for this coverage shall be paid by the administrator.</w:t>
      </w:r>
    </w:p>
    <w:p w14:paraId="1E9604B4" w14:textId="77777777" w:rsidR="00E9439E" w:rsidRDefault="00E9439E" w:rsidP="00E9439E"/>
    <w:p w14:paraId="7C3F304C" w14:textId="77777777" w:rsidR="00E9439E" w:rsidRDefault="00E9439E" w:rsidP="00E9439E">
      <w:r>
        <w:rPr>
          <w:b/>
        </w:rPr>
        <w:t>Section 6</w:t>
      </w:r>
    </w:p>
    <w:p w14:paraId="1F2CDBAE" w14:textId="77777777" w:rsidR="00E9439E" w:rsidRDefault="00E9439E" w:rsidP="00E9439E">
      <w:r>
        <w:t xml:space="preserve">All benefits which an employee was entitled at the time of his leave of absence commenced, including unused accumulated sick leave, will be restored to him upon his return, and he will be assigned to the same position which he held at the time said leave commenced, if available, or, if not, to a substantially equivalent position for which the member is certifiable.  </w:t>
      </w:r>
    </w:p>
    <w:p w14:paraId="16F476A8" w14:textId="77777777" w:rsidR="00E9439E" w:rsidRDefault="00E9439E" w:rsidP="00E9439E"/>
    <w:p w14:paraId="3B78D9B5" w14:textId="77777777" w:rsidR="00E9439E" w:rsidRDefault="00E9439E" w:rsidP="00E9439E">
      <w:pPr>
        <w:rPr>
          <w:b/>
        </w:rPr>
      </w:pPr>
      <w:r>
        <w:rPr>
          <w:b/>
        </w:rPr>
        <w:t>Section 7</w:t>
      </w:r>
    </w:p>
    <w:p w14:paraId="2644C3F4" w14:textId="77777777" w:rsidR="00E9439E" w:rsidRDefault="00E9439E" w:rsidP="00E9439E">
      <w:r>
        <w:t>It shall be the policy of the Committees not to consider the granting of the leaves of absence without pay provided for in Sections 2 through 4 immediately above unless the employee has completed three (3) consecutive years of employment by the Committee.  Request for leaves of absence shall be submitted in writing to the Superintendent with the reasons therefore.</w:t>
      </w:r>
    </w:p>
    <w:p w14:paraId="371E4141" w14:textId="77777777" w:rsidR="00343ED8" w:rsidRDefault="00343ED8" w:rsidP="00E9439E"/>
    <w:p w14:paraId="1EBA3DBF" w14:textId="77777777" w:rsidR="00343ED8" w:rsidRDefault="00343ED8" w:rsidP="00E9439E">
      <w:pPr>
        <w:rPr>
          <w:b/>
        </w:rPr>
      </w:pPr>
      <w:r>
        <w:rPr>
          <w:b/>
        </w:rPr>
        <w:t>Section 8</w:t>
      </w:r>
    </w:p>
    <w:p w14:paraId="69DF87C6" w14:textId="77777777" w:rsidR="00343ED8" w:rsidRPr="009155DF" w:rsidRDefault="00343ED8" w:rsidP="00343ED8">
      <w:pPr>
        <w:rPr>
          <w:rFonts w:eastAsia="Times New Roman" w:cs="Courier New"/>
        </w:rPr>
      </w:pPr>
      <w:r>
        <w:t xml:space="preserve">Bargaining unit members eligible for Workers Compensation shall receive 60% of their regular base pay through Workers Compensation, with the remaining 40% being deducted from the bargaining unit member’s accrued sick leave, if any.  Bargaining unit members will not submit their Workers Compensation checks to the school districts.  </w:t>
      </w:r>
    </w:p>
    <w:p w14:paraId="3F68AA65" w14:textId="77777777" w:rsidR="00343ED8" w:rsidRPr="00343ED8" w:rsidRDefault="00343ED8" w:rsidP="00E9439E"/>
    <w:p w14:paraId="2D5DBB03" w14:textId="77777777" w:rsidR="00E9439E" w:rsidRDefault="00E9439E" w:rsidP="00E9439E"/>
    <w:p w14:paraId="7FDC1F27" w14:textId="77777777" w:rsidR="00FE2232" w:rsidRDefault="00FE2232">
      <w:pPr>
        <w:rPr>
          <w:b/>
        </w:rPr>
      </w:pPr>
      <w:r>
        <w:rPr>
          <w:b/>
        </w:rPr>
        <w:br w:type="page"/>
      </w:r>
    </w:p>
    <w:p w14:paraId="3AA41CCB" w14:textId="77777777" w:rsidR="00E9439E" w:rsidRDefault="00E9439E" w:rsidP="00E9439E">
      <w:pPr>
        <w:jc w:val="center"/>
        <w:rPr>
          <w:b/>
        </w:rPr>
      </w:pPr>
      <w:r>
        <w:rPr>
          <w:b/>
        </w:rPr>
        <w:lastRenderedPageBreak/>
        <w:t>Article XII</w:t>
      </w:r>
    </w:p>
    <w:p w14:paraId="44F17AE0" w14:textId="77777777" w:rsidR="00E9439E" w:rsidRDefault="00E9439E" w:rsidP="00E9439E">
      <w:pPr>
        <w:jc w:val="center"/>
      </w:pPr>
      <w:r>
        <w:rPr>
          <w:b/>
        </w:rPr>
        <w:t>Sabbatical Leave</w:t>
      </w:r>
    </w:p>
    <w:p w14:paraId="7F03C920" w14:textId="77777777" w:rsidR="00E9439E" w:rsidRDefault="00E9439E" w:rsidP="00E9439E">
      <w:pPr>
        <w:jc w:val="center"/>
      </w:pPr>
    </w:p>
    <w:p w14:paraId="4F47C417" w14:textId="77777777" w:rsidR="00E9439E" w:rsidRDefault="00E9439E" w:rsidP="00E9439E">
      <w:r>
        <w:rPr>
          <w:b/>
        </w:rPr>
        <w:t>Section 1</w:t>
      </w:r>
    </w:p>
    <w:p w14:paraId="0F3A7CC0" w14:textId="77777777" w:rsidR="00E9439E" w:rsidRDefault="00E9439E" w:rsidP="00E9439E">
      <w:r>
        <w:t>An employee, who has completed seven (7) years of employment by the Committees, shall be eligible for a sabbatical leave for a period not to exceed one (1) year for the purpose of completing study beyond the master’s degree or engaging in other educational endeavors.  Not more than one (1) employee may be absent on sabbatical leave at any one time.  An employee, who has been granted a sabbatical leave, shall not be eligible for another grant of sabbatical leave until he has served in the employ of the Committees an additional seven (7) years after his return from sabbatical leave.</w:t>
      </w:r>
    </w:p>
    <w:p w14:paraId="51D095C9" w14:textId="77777777" w:rsidR="00E9439E" w:rsidRDefault="00E9439E" w:rsidP="00E9439E"/>
    <w:p w14:paraId="4A0F1729" w14:textId="77777777" w:rsidR="00E9439E" w:rsidRDefault="00E9439E" w:rsidP="00E9439E">
      <w:r>
        <w:rPr>
          <w:b/>
        </w:rPr>
        <w:t>Section 2</w:t>
      </w:r>
    </w:p>
    <w:p w14:paraId="3FF86340" w14:textId="77777777" w:rsidR="00E9439E" w:rsidRDefault="00E9439E" w:rsidP="00E9439E">
      <w:r>
        <w:t>An applicant for sabbatical leave shall, on or before February 1 immediately preceding the work year for which the sabbatical leave is desired, submit to the Superintendent an application for approval of Activities for Professional Improvement, specifying the reasons for which the leave is requested.  The Superintendent shall evaluate each application on the basis of the services rendered by the applicant and the use to be made of the sabbatical leave.  The Superintendent shall notify each applicant of its decision no later than May 1 of the same year.</w:t>
      </w:r>
    </w:p>
    <w:p w14:paraId="3704628C" w14:textId="77777777" w:rsidR="00E9439E" w:rsidRDefault="00E9439E" w:rsidP="00E9439E">
      <w:pPr>
        <w:rPr>
          <w:b/>
        </w:rPr>
      </w:pPr>
    </w:p>
    <w:p w14:paraId="3E455599" w14:textId="77777777" w:rsidR="00E9439E" w:rsidRDefault="00E9439E" w:rsidP="00E9439E">
      <w:r>
        <w:rPr>
          <w:b/>
        </w:rPr>
        <w:t>Section 3</w:t>
      </w:r>
    </w:p>
    <w:p w14:paraId="04F1A607" w14:textId="77777777" w:rsidR="00E9439E" w:rsidRDefault="00E9439E" w:rsidP="00E9439E">
      <w:r>
        <w:t>An employee on sabbatical leave shall be paid sixty percent (60%) of the salary which he would have received if he had remained on active duty with the Committees.  During the time an employee is on sabbatical leave he shall receive the proportional amounts allowed by law for Blue Cross Blue Shield, group life insurance and retirement.</w:t>
      </w:r>
    </w:p>
    <w:p w14:paraId="457B0D0B" w14:textId="77777777" w:rsidR="00E9439E" w:rsidRDefault="00E9439E" w:rsidP="00E9439E"/>
    <w:p w14:paraId="1CB0492C" w14:textId="77777777" w:rsidR="00E9439E" w:rsidRDefault="00E9439E" w:rsidP="00E9439E">
      <w:r>
        <w:rPr>
          <w:b/>
        </w:rPr>
        <w:t>Section 4</w:t>
      </w:r>
    </w:p>
    <w:p w14:paraId="31F3DF39" w14:textId="77777777" w:rsidR="00E9439E" w:rsidRDefault="00E9439E" w:rsidP="00E9439E">
      <w:r>
        <w:t>The Superintendent shall require an employee on sabbatical leave to submit four reports to him concerning the manner in which his leave is being used.</w:t>
      </w:r>
    </w:p>
    <w:p w14:paraId="73C7570F" w14:textId="77777777" w:rsidR="00E9439E" w:rsidRDefault="00E9439E" w:rsidP="00E9439E"/>
    <w:p w14:paraId="4163D3FC" w14:textId="77777777" w:rsidR="00E9439E" w:rsidRDefault="00E9439E" w:rsidP="00E9439E">
      <w:r>
        <w:rPr>
          <w:b/>
        </w:rPr>
        <w:t>Section 5</w:t>
      </w:r>
    </w:p>
    <w:p w14:paraId="2DC83600" w14:textId="77777777" w:rsidR="00E9439E" w:rsidRDefault="00E9439E" w:rsidP="00E9439E">
      <w:r>
        <w:t xml:space="preserve">Prior to the granting of a sabbatical leave, the employee shall enter into a written agreement with the Committees, that upon the termination of such leave, he will return to service in the Somerset or Somerset-Berkley School Systems for a period equal to twice the length of the sabbatical leave and that, in default of such service he shall refund to the Town of Somerset or the Somerset-Berkley Regional School District an amount equal to such proportion of salary received by him while on </w:t>
      </w:r>
      <w:proofErr w:type="spellStart"/>
      <w:r>
        <w:t>said</w:t>
      </w:r>
      <w:proofErr w:type="spellEnd"/>
      <w:r>
        <w:t xml:space="preserve"> leave as the amount of service not actually rendered bears to the whole amount of service agreed to be rendered.</w:t>
      </w:r>
    </w:p>
    <w:p w14:paraId="74CC7477" w14:textId="77777777" w:rsidR="00E9439E" w:rsidRDefault="00E9439E" w:rsidP="00E9439E"/>
    <w:p w14:paraId="629CEA98" w14:textId="77777777" w:rsidR="00E9439E" w:rsidRDefault="00E9439E" w:rsidP="00E9439E">
      <w:r>
        <w:rPr>
          <w:b/>
        </w:rPr>
        <w:t>Section 6</w:t>
      </w:r>
    </w:p>
    <w:p w14:paraId="38E0C2AE" w14:textId="77777777" w:rsidR="00E9439E" w:rsidRDefault="00E9439E" w:rsidP="00E9439E">
      <w:r>
        <w:t>Upon his return from sabbatical leave, an employee’s salary shall be the same as he would have received had he remained actively employed in the Somerset or Somerset-Berkley School Systems, he will have restored to him all benefits to which he was entitled at the time his leave commenced, including unused accumulated sick leave, and he shall return to the same position which he held at the time his leave commenced, if such position is available and if not, to a substantially equivalent position for which he is certifiable.</w:t>
      </w:r>
    </w:p>
    <w:p w14:paraId="2199518C" w14:textId="77777777" w:rsidR="00E9439E" w:rsidRDefault="00E9439E" w:rsidP="00E9439E"/>
    <w:p w14:paraId="11DA3484" w14:textId="77777777" w:rsidR="00E9439E" w:rsidRDefault="00E9439E" w:rsidP="00E9439E"/>
    <w:p w14:paraId="7B1D5875" w14:textId="77777777" w:rsidR="00E9439E" w:rsidRDefault="00E9439E" w:rsidP="00E9439E">
      <w:pPr>
        <w:jc w:val="center"/>
        <w:rPr>
          <w:b/>
        </w:rPr>
      </w:pPr>
      <w:r>
        <w:rPr>
          <w:b/>
        </w:rPr>
        <w:t>Article XIII</w:t>
      </w:r>
    </w:p>
    <w:p w14:paraId="2FD77CA9" w14:textId="77777777" w:rsidR="00E9439E" w:rsidRDefault="00E9439E" w:rsidP="00E9439E">
      <w:pPr>
        <w:jc w:val="center"/>
      </w:pPr>
      <w:r>
        <w:rPr>
          <w:b/>
        </w:rPr>
        <w:t>Employee Evaluation</w:t>
      </w:r>
    </w:p>
    <w:p w14:paraId="78D6387B" w14:textId="77777777" w:rsidR="00E9439E" w:rsidRDefault="00E9439E" w:rsidP="00E9439E">
      <w:pPr>
        <w:jc w:val="center"/>
      </w:pPr>
    </w:p>
    <w:p w14:paraId="4D41C5C3" w14:textId="77777777" w:rsidR="00E9439E" w:rsidRDefault="00E9439E" w:rsidP="00E9439E">
      <w:r>
        <w:rPr>
          <w:b/>
        </w:rPr>
        <w:t>Section 1</w:t>
      </w:r>
    </w:p>
    <w:p w14:paraId="6F4CA613" w14:textId="77777777" w:rsidR="00E9439E" w:rsidRDefault="00E9439E" w:rsidP="00E9439E">
      <w:r>
        <w:t>All bargaining unit members covered by this Agreement shall be evaluated every year by the Building Principal.  If, in the opinion of the Director of Curriculum, Assessment and Accountability, a bargaining unit member’s performance requires improvement, the building principal, in conjunction with the Director of Curriculum, Assessment and Accountability may re-evaluate the bargaining unit member in consecutive school years until the bargaining unit member’s performance improves.  Any written report of an employee’s performance evaluation shall be discussed with the employee by the supervisors who participated in such evaluation before the report is filed in the employee’s personnel file, and the employee shall be given a copy of any such report.  The employee shall acknowledge that he has received a copy of such report and that it has been discussed with him by signing his name to the file copy of the report.  His signature on such report shall not necessarily mean that he agrees with the report.  The employee shall also have the right to answer any such report.  His answer shall be submitted through his supervisors to the Superintendent and shall be attached to the evaluation report and filed in his personnel file.</w:t>
      </w:r>
    </w:p>
    <w:p w14:paraId="6A8C17BE" w14:textId="77777777" w:rsidR="00E9439E" w:rsidRDefault="00E9439E" w:rsidP="00E9439E"/>
    <w:p w14:paraId="1B77C325" w14:textId="77777777" w:rsidR="00E9439E" w:rsidRDefault="00E9439E" w:rsidP="00E9439E">
      <w:r>
        <w:rPr>
          <w:b/>
        </w:rPr>
        <w:t>Section 2</w:t>
      </w:r>
    </w:p>
    <w:p w14:paraId="5C86243A" w14:textId="77777777" w:rsidR="00E9439E" w:rsidRDefault="00E9439E" w:rsidP="00E9439E">
      <w:r>
        <w:t>All monitoring or observation of the work performance of an employee will be conducted openly and with full knowledge of the employees.</w:t>
      </w:r>
    </w:p>
    <w:p w14:paraId="2128B158" w14:textId="77777777" w:rsidR="00E9439E" w:rsidRDefault="00E9439E" w:rsidP="00E9439E"/>
    <w:p w14:paraId="31284281" w14:textId="77777777" w:rsidR="00E9439E" w:rsidRDefault="00E9439E" w:rsidP="00E9439E">
      <w:r>
        <w:rPr>
          <w:b/>
        </w:rPr>
        <w:t>Section 3</w:t>
      </w:r>
    </w:p>
    <w:p w14:paraId="708C17EA" w14:textId="77777777" w:rsidR="00E9439E" w:rsidRDefault="00E9439E" w:rsidP="00E9439E">
      <w:r>
        <w:t>No employee will be disciplined, reprimanded, reduced in rank or compensation or deprived of any professional advantage without just cause.</w:t>
      </w:r>
    </w:p>
    <w:p w14:paraId="497E7008" w14:textId="77777777" w:rsidR="00E9439E" w:rsidRDefault="00E9439E" w:rsidP="00E9439E"/>
    <w:p w14:paraId="129CBED9" w14:textId="77777777" w:rsidR="00E9439E" w:rsidRDefault="006E0FB0" w:rsidP="00E9439E">
      <w:pPr>
        <w:rPr>
          <w:b/>
        </w:rPr>
      </w:pPr>
      <w:r>
        <w:rPr>
          <w:b/>
        </w:rPr>
        <w:t>Section 4</w:t>
      </w:r>
    </w:p>
    <w:p w14:paraId="22523971" w14:textId="77777777" w:rsidR="006E0FB0" w:rsidRDefault="006E0FB0" w:rsidP="00E9439E">
      <w:r>
        <w:t>For the full evaluation procedure, see Evaluation Handbook.</w:t>
      </w:r>
    </w:p>
    <w:p w14:paraId="477256C7" w14:textId="77777777" w:rsidR="006E0FB0" w:rsidRPr="006E0FB0" w:rsidRDefault="006E0FB0" w:rsidP="00E9439E"/>
    <w:p w14:paraId="0877E903" w14:textId="77777777" w:rsidR="00E9439E" w:rsidRDefault="00E9439E" w:rsidP="00E9439E">
      <w:pPr>
        <w:jc w:val="center"/>
        <w:rPr>
          <w:b/>
        </w:rPr>
      </w:pPr>
      <w:r>
        <w:rPr>
          <w:b/>
        </w:rPr>
        <w:t>Article XIV</w:t>
      </w:r>
    </w:p>
    <w:p w14:paraId="7B32CDF6" w14:textId="77777777" w:rsidR="00E9439E" w:rsidRDefault="00E9439E" w:rsidP="00E9439E">
      <w:pPr>
        <w:jc w:val="center"/>
      </w:pPr>
      <w:r>
        <w:rPr>
          <w:b/>
        </w:rPr>
        <w:t>Employee Personnel Files</w:t>
      </w:r>
    </w:p>
    <w:p w14:paraId="67144735" w14:textId="77777777" w:rsidR="00E9439E" w:rsidRDefault="00E9439E" w:rsidP="00E9439E">
      <w:pPr>
        <w:jc w:val="center"/>
      </w:pPr>
    </w:p>
    <w:p w14:paraId="0FFCAB60" w14:textId="77777777" w:rsidR="00E9439E" w:rsidRDefault="00E9439E" w:rsidP="00E9439E">
      <w:r>
        <w:rPr>
          <w:b/>
        </w:rPr>
        <w:t>Section 1</w:t>
      </w:r>
    </w:p>
    <w:p w14:paraId="6B4743A9" w14:textId="77777777" w:rsidR="00E9439E" w:rsidRDefault="00E9439E" w:rsidP="00E9439E">
      <w:r>
        <w:t xml:space="preserve">Each employee will have the right, upon </w:t>
      </w:r>
      <w:r w:rsidR="005121D2">
        <w:t>the employee’s</w:t>
      </w:r>
      <w:r>
        <w:t xml:space="preserve"> request, to review the contents of </w:t>
      </w:r>
      <w:r w:rsidR="00214317">
        <w:t>the employee’s</w:t>
      </w:r>
      <w:r>
        <w:t xml:space="preserve"> personnel file and to make copies of said contents at </w:t>
      </w:r>
      <w:r w:rsidR="00214317">
        <w:t>the employee’s</w:t>
      </w:r>
      <w:r>
        <w:t xml:space="preserve"> own expense.  </w:t>
      </w:r>
    </w:p>
    <w:p w14:paraId="27FB96AB" w14:textId="77777777" w:rsidR="00E9439E" w:rsidRDefault="00E9439E" w:rsidP="00E9439E"/>
    <w:p w14:paraId="79CFE3BA" w14:textId="77777777" w:rsidR="00E9439E" w:rsidRDefault="00E9439E" w:rsidP="00E9439E">
      <w:r>
        <w:rPr>
          <w:b/>
        </w:rPr>
        <w:t>Section 2</w:t>
      </w:r>
    </w:p>
    <w:p w14:paraId="37604CF5" w14:textId="77777777" w:rsidR="00E9439E" w:rsidRDefault="00E9439E" w:rsidP="00E9439E">
      <w:r>
        <w:t xml:space="preserve">No material derogatory to any employee’s conduct, service, character or personality will be placed in </w:t>
      </w:r>
      <w:r w:rsidR="00214317">
        <w:t>the employee’s</w:t>
      </w:r>
      <w:r>
        <w:t xml:space="preserve"> personnel file unless the employee has had an opportunity to review the material.  The employee shall acknowledge that </w:t>
      </w:r>
      <w:r w:rsidR="00214317">
        <w:t>the employee</w:t>
      </w:r>
      <w:r>
        <w:t xml:space="preserve"> has had the opportunity to review such material by affixing </w:t>
      </w:r>
      <w:r w:rsidR="00214317">
        <w:t>the employee’s</w:t>
      </w:r>
      <w:r>
        <w:t xml:space="preserve"> signature to the copy to be filed in </w:t>
      </w:r>
      <w:r w:rsidR="00214317">
        <w:t>the employee’s</w:t>
      </w:r>
      <w:r>
        <w:t xml:space="preserve"> personnel file with the express understanding that such signature in no way indicates </w:t>
      </w:r>
      <w:r w:rsidR="00214317">
        <w:t>the employee’s</w:t>
      </w:r>
      <w:r>
        <w:t xml:space="preserve"> agreement with the contents thereof.  The employee shall also have the right to </w:t>
      </w:r>
      <w:r>
        <w:lastRenderedPageBreak/>
        <w:t xml:space="preserve">submit a written answer to such material, and </w:t>
      </w:r>
      <w:r w:rsidR="00214317">
        <w:t>the employee’s</w:t>
      </w:r>
      <w:r>
        <w:t xml:space="preserve"> answer shall be reviewed by the Superintendent and attached to said filed copy.</w:t>
      </w:r>
    </w:p>
    <w:p w14:paraId="04752C8C" w14:textId="77777777" w:rsidR="00E9439E" w:rsidRDefault="00E9439E" w:rsidP="00E9439E"/>
    <w:p w14:paraId="1E3AACA9" w14:textId="77777777" w:rsidR="00E9439E" w:rsidRDefault="00E9439E" w:rsidP="00E9439E">
      <w:pPr>
        <w:jc w:val="center"/>
        <w:rPr>
          <w:b/>
        </w:rPr>
      </w:pPr>
      <w:r>
        <w:rPr>
          <w:b/>
        </w:rPr>
        <w:t>Article XV</w:t>
      </w:r>
    </w:p>
    <w:p w14:paraId="4BFE92E8" w14:textId="77777777" w:rsidR="00E9439E" w:rsidRDefault="00E9439E" w:rsidP="00E9439E">
      <w:pPr>
        <w:jc w:val="center"/>
      </w:pPr>
      <w:r>
        <w:rPr>
          <w:b/>
        </w:rPr>
        <w:t>Vacancies and Promotions</w:t>
      </w:r>
    </w:p>
    <w:p w14:paraId="00569B03" w14:textId="77777777" w:rsidR="00E9439E" w:rsidRDefault="00E9439E" w:rsidP="00E9439E">
      <w:pPr>
        <w:jc w:val="center"/>
      </w:pPr>
    </w:p>
    <w:p w14:paraId="15857592" w14:textId="77777777" w:rsidR="00E9439E" w:rsidRDefault="00E9439E" w:rsidP="00E9439E">
      <w:r>
        <w:rPr>
          <w:b/>
        </w:rPr>
        <w:t>Section 1</w:t>
      </w:r>
    </w:p>
    <w:p w14:paraId="3BFC0D5A" w14:textId="77777777" w:rsidR="00E9439E" w:rsidRDefault="00E9439E" w:rsidP="00E9439E">
      <w:r>
        <w:t>Written notice of all vacancies in positions in this bargaining unit shall be posted on a bulletin board in each school and a copy of such notice shall be mailed or delivered to the President of the Association.  Such notice shall be given as soon as possible after the occurrence of any such vacancy.</w:t>
      </w:r>
    </w:p>
    <w:p w14:paraId="4F98F717" w14:textId="77777777" w:rsidR="00E9439E" w:rsidRDefault="00E9439E" w:rsidP="00E9439E"/>
    <w:p w14:paraId="3A4BFEA7" w14:textId="77777777" w:rsidR="00E9439E" w:rsidRDefault="00E9439E" w:rsidP="00E9439E">
      <w:r>
        <w:rPr>
          <w:b/>
        </w:rPr>
        <w:t>Section 2</w:t>
      </w:r>
    </w:p>
    <w:p w14:paraId="10752995" w14:textId="77777777" w:rsidR="00E9439E" w:rsidRDefault="00E9439E" w:rsidP="00E9439E">
      <w:r>
        <w:t>The written notice of such vacancies shall set forth the qualifications, duties and compensation rate for the position and the date within which applications should be filed with the Superintendent.  Such date shall not be less than ten (10) days from the date of the posting of the notice, except in cases of emergency.  Employees who desire to apply for any such vacancy shall submit their applications in writing to the Superintendent within the time limit specified in the notice announcing the vacancy.</w:t>
      </w:r>
    </w:p>
    <w:p w14:paraId="79C8F598" w14:textId="77777777" w:rsidR="00940D9F" w:rsidRDefault="00940D9F" w:rsidP="00E9439E">
      <w:pPr>
        <w:rPr>
          <w:b/>
        </w:rPr>
      </w:pPr>
    </w:p>
    <w:p w14:paraId="2D82B876" w14:textId="77777777" w:rsidR="00E9439E" w:rsidRDefault="00E9439E" w:rsidP="00E9439E">
      <w:r>
        <w:rPr>
          <w:b/>
        </w:rPr>
        <w:t>Section 3</w:t>
      </w:r>
    </w:p>
    <w:p w14:paraId="0AEB649B" w14:textId="77777777" w:rsidR="00E9439E" w:rsidRDefault="00E9439E" w:rsidP="00E9439E">
      <w:r>
        <w:t>Selections for such vacant positions shall be made on the basis the qualifications of the applicants.  When, in the opinion of the Superintendent the qualifications of the applicants are substantially equal, preference will be given to applicants employed by the committee on the basis of their seniority in the Somerset or Somerset-Berkley School Systems.</w:t>
      </w:r>
    </w:p>
    <w:p w14:paraId="037F4AB4" w14:textId="77777777" w:rsidR="00E9439E" w:rsidRDefault="00E9439E" w:rsidP="00E9439E"/>
    <w:p w14:paraId="45619E4D" w14:textId="77777777" w:rsidR="00E9439E" w:rsidRDefault="00E9439E" w:rsidP="00E9439E">
      <w:r>
        <w:rPr>
          <w:b/>
        </w:rPr>
        <w:t>Section 4</w:t>
      </w:r>
    </w:p>
    <w:p w14:paraId="4D02D1AE" w14:textId="77777777" w:rsidR="00E9439E" w:rsidRDefault="00E9439E" w:rsidP="00E9439E">
      <w:r>
        <w:t>In the event that any incumbent retires, resigns, the Committees and/or the Superintendent shall have the full unilateral power within their sole discretion to create, reorganize, reconstitute or redefine said position and to assign a salary/stipend to that position without bargaining with the Association.</w:t>
      </w:r>
    </w:p>
    <w:p w14:paraId="0032D4A9" w14:textId="77777777" w:rsidR="00E9439E" w:rsidRDefault="00E9439E" w:rsidP="00E9439E"/>
    <w:p w14:paraId="3914FFB5" w14:textId="77777777" w:rsidR="00E9439E" w:rsidRDefault="00E9439E" w:rsidP="00E9439E">
      <w:r>
        <w:t xml:space="preserve"> </w:t>
      </w:r>
    </w:p>
    <w:p w14:paraId="75A291F4" w14:textId="77777777" w:rsidR="00E9439E" w:rsidRDefault="00E9439E" w:rsidP="00E9439E">
      <w:pPr>
        <w:jc w:val="center"/>
        <w:rPr>
          <w:b/>
        </w:rPr>
      </w:pPr>
      <w:r>
        <w:rPr>
          <w:b/>
        </w:rPr>
        <w:t>Article XVI</w:t>
      </w:r>
    </w:p>
    <w:p w14:paraId="78C625A3" w14:textId="77777777" w:rsidR="00E9439E" w:rsidRDefault="00E9439E" w:rsidP="00E9439E">
      <w:pPr>
        <w:jc w:val="center"/>
      </w:pPr>
      <w:r>
        <w:rPr>
          <w:b/>
        </w:rPr>
        <w:t>Transfers</w:t>
      </w:r>
    </w:p>
    <w:p w14:paraId="649EE2E9" w14:textId="77777777" w:rsidR="00E9439E" w:rsidRDefault="00E9439E" w:rsidP="00E9439E">
      <w:pPr>
        <w:jc w:val="center"/>
      </w:pPr>
    </w:p>
    <w:p w14:paraId="3E73F8DC" w14:textId="77777777" w:rsidR="00E9439E" w:rsidRDefault="00E9439E" w:rsidP="00E9439E">
      <w:pPr>
        <w:rPr>
          <w:b/>
        </w:rPr>
      </w:pPr>
      <w:r>
        <w:rPr>
          <w:b/>
        </w:rPr>
        <w:t>Section 1</w:t>
      </w:r>
    </w:p>
    <w:p w14:paraId="021EDF33" w14:textId="77777777" w:rsidR="00E9439E" w:rsidRDefault="00E9439E" w:rsidP="00E9439E">
      <w:r>
        <w:t xml:space="preserve">A transfer is defined as the change of an employee from </w:t>
      </w:r>
      <w:r w:rsidR="00214317">
        <w:t>the employee’s</w:t>
      </w:r>
      <w:r>
        <w:t xml:space="preserve"> present position to a similar position.  Transfers will only be made when they are considered by the Superintendent and/or Principal to be in the best interest of the school system.</w:t>
      </w:r>
    </w:p>
    <w:p w14:paraId="756561BE" w14:textId="77777777" w:rsidR="00E9439E" w:rsidRDefault="00E9439E" w:rsidP="00E9439E"/>
    <w:p w14:paraId="4D63BB66" w14:textId="77777777" w:rsidR="00E9439E" w:rsidRDefault="00E9439E" w:rsidP="00E9439E">
      <w:r>
        <w:rPr>
          <w:b/>
        </w:rPr>
        <w:t>Section 2</w:t>
      </w:r>
    </w:p>
    <w:p w14:paraId="06190EE7" w14:textId="77777777" w:rsidR="00E9439E" w:rsidRDefault="00E9439E" w:rsidP="00E9439E">
      <w:r>
        <w:t>In making transfers</w:t>
      </w:r>
      <w:r w:rsidR="00DD6449">
        <w:t>, whether voluntary or involuntary, and in filling vacancies or new positions, a bargaining unit member’s area of competence, major and/or minor field(s) of study, grade level certification, quality of performance, willingness to be transferred and length of overall service in Somerset or Somerset-Berkley will be considered.</w:t>
      </w:r>
      <w:r>
        <w:t xml:space="preserve"> </w:t>
      </w:r>
    </w:p>
    <w:p w14:paraId="0A5D550A" w14:textId="77777777" w:rsidR="00DD6449" w:rsidRDefault="00DD6449" w:rsidP="00E9439E"/>
    <w:p w14:paraId="39941F0C" w14:textId="77777777" w:rsidR="00E9439E" w:rsidRDefault="00E9439E" w:rsidP="00E9439E">
      <w:r>
        <w:rPr>
          <w:b/>
        </w:rPr>
        <w:t>Section 3</w:t>
      </w:r>
    </w:p>
    <w:p w14:paraId="0277F4F7" w14:textId="77777777" w:rsidR="00E9439E" w:rsidRDefault="00E9439E" w:rsidP="00E9439E">
      <w:r>
        <w:t>A transfer will be made only after a meeting between the employee involved and the Superintendent at which time the employee will be notified of the reasons for the transfer.  In the event the employee objects to the transfer at this meeting, the employee may so notify the Association and the Superintendent, upon request, will meet with a representative of the Association to discuss the transfer.</w:t>
      </w:r>
    </w:p>
    <w:p w14:paraId="4EFD66E5" w14:textId="77777777" w:rsidR="00E9439E" w:rsidRDefault="00E9439E" w:rsidP="00E9439E"/>
    <w:p w14:paraId="6A613DC0" w14:textId="77777777" w:rsidR="00E9439E" w:rsidRDefault="00E9439E" w:rsidP="00E9439E">
      <w:r>
        <w:rPr>
          <w:b/>
        </w:rPr>
        <w:t>Section 4</w:t>
      </w:r>
    </w:p>
    <w:p w14:paraId="2F8AE86F" w14:textId="77777777" w:rsidR="00E9439E" w:rsidRDefault="00E9439E" w:rsidP="00E9439E">
      <w:r>
        <w:t>Notice of proposed transfers will be given to employees as soon as possible and under normal circumstances not later than the end of the school year.</w:t>
      </w:r>
    </w:p>
    <w:p w14:paraId="7F03C38F" w14:textId="77777777" w:rsidR="00E9439E" w:rsidRDefault="00E9439E" w:rsidP="00E9439E"/>
    <w:p w14:paraId="4E7251F7" w14:textId="77777777" w:rsidR="00E9439E" w:rsidRDefault="00E9439E" w:rsidP="00E9439E">
      <w:r>
        <w:rPr>
          <w:b/>
        </w:rPr>
        <w:t>Section 5</w:t>
      </w:r>
    </w:p>
    <w:p w14:paraId="12BF44E1" w14:textId="77777777" w:rsidR="00E9439E" w:rsidRDefault="00E9439E" w:rsidP="00E9439E">
      <w:r>
        <w:t xml:space="preserve">Employees who desire a transfer shall submit a written request to the Superintendent stating the desired transfer.  Such requests will be submitted between September first and April first of each school year to be considered for the next school year.  Requests for a transfer must be renewed each year in writing, and all requests for transfers must be acknowledged in writing by the Superintendent.  </w:t>
      </w:r>
    </w:p>
    <w:p w14:paraId="4EC21E8A" w14:textId="77777777" w:rsidR="00E9439E" w:rsidRDefault="00E9439E" w:rsidP="00E9439E"/>
    <w:p w14:paraId="081A73D2" w14:textId="77777777" w:rsidR="00E9439E" w:rsidRDefault="00E9439E" w:rsidP="00E9439E"/>
    <w:p w14:paraId="79D9F10A" w14:textId="77777777" w:rsidR="00E9439E" w:rsidRDefault="00E9439E" w:rsidP="00E9439E">
      <w:pPr>
        <w:jc w:val="center"/>
        <w:rPr>
          <w:b/>
        </w:rPr>
      </w:pPr>
      <w:r>
        <w:rPr>
          <w:b/>
        </w:rPr>
        <w:t>Article XVII</w:t>
      </w:r>
    </w:p>
    <w:p w14:paraId="3900FDDA" w14:textId="77777777" w:rsidR="00E9439E" w:rsidRDefault="00E9439E" w:rsidP="00E9439E">
      <w:pPr>
        <w:jc w:val="center"/>
      </w:pPr>
      <w:r>
        <w:rPr>
          <w:b/>
        </w:rPr>
        <w:t>Professional Development</w:t>
      </w:r>
    </w:p>
    <w:p w14:paraId="7617595A" w14:textId="77777777" w:rsidR="00E9439E" w:rsidRDefault="00E9439E" w:rsidP="00E9439E">
      <w:pPr>
        <w:jc w:val="center"/>
      </w:pPr>
    </w:p>
    <w:p w14:paraId="78CBC4A2" w14:textId="77777777" w:rsidR="00E9439E" w:rsidRDefault="00E9439E" w:rsidP="00E9439E">
      <w:r>
        <w:rPr>
          <w:b/>
        </w:rPr>
        <w:t>Section 1</w:t>
      </w:r>
    </w:p>
    <w:p w14:paraId="3C436D45" w14:textId="77777777" w:rsidR="00E9439E" w:rsidRDefault="00E9439E" w:rsidP="00E9439E">
      <w:r>
        <w:t>Employees may, when such is deemed appropriate by the Superintendent, be permitted to attend or conduct education workshops, seminars and conferences.  The Committees will pay the reasonable expenses of an employee’s attendance at any such activity except when the employee is paid by an outside agency for conducting any such workshop, seminar or conference.</w:t>
      </w:r>
    </w:p>
    <w:p w14:paraId="01C3B1A2" w14:textId="77777777" w:rsidR="00E9439E" w:rsidRDefault="00E9439E" w:rsidP="00E9439E"/>
    <w:p w14:paraId="4B8244DB" w14:textId="77777777" w:rsidR="00E9439E" w:rsidRDefault="00E9439E" w:rsidP="00E9439E">
      <w:r>
        <w:rPr>
          <w:b/>
        </w:rPr>
        <w:t>Section 2</w:t>
      </w:r>
    </w:p>
    <w:p w14:paraId="5F985775" w14:textId="77777777" w:rsidR="00E9439E" w:rsidRDefault="00E9439E" w:rsidP="00E9439E">
      <w:r>
        <w:t>Employees may, with the approval of the Superintendent, be permitted to attend or conduct workshops, seminars, conferences or other activities which would be of a community or professional development nature.  The employee’s expenses in attending any such activity will not be paid by the Committees.</w:t>
      </w:r>
    </w:p>
    <w:p w14:paraId="7260026F" w14:textId="77777777" w:rsidR="00E9439E" w:rsidRDefault="00E9439E" w:rsidP="00E9439E"/>
    <w:p w14:paraId="684A61D8" w14:textId="77777777" w:rsidR="00E9439E" w:rsidRDefault="00E9439E" w:rsidP="00E9439E">
      <w:pPr>
        <w:rPr>
          <w:b/>
        </w:rPr>
      </w:pPr>
    </w:p>
    <w:p w14:paraId="08988FB0" w14:textId="77777777" w:rsidR="00E9439E" w:rsidRDefault="00E9439E" w:rsidP="00E9439E">
      <w:pPr>
        <w:jc w:val="center"/>
        <w:rPr>
          <w:b/>
        </w:rPr>
      </w:pPr>
      <w:r>
        <w:rPr>
          <w:b/>
        </w:rPr>
        <w:t>Article XVIII</w:t>
      </w:r>
    </w:p>
    <w:p w14:paraId="5FCCFBD9" w14:textId="77777777" w:rsidR="00E9439E" w:rsidRDefault="00E9439E" w:rsidP="00E9439E">
      <w:pPr>
        <w:jc w:val="center"/>
      </w:pPr>
      <w:r>
        <w:rPr>
          <w:b/>
        </w:rPr>
        <w:t>Tuition Reimbursement</w:t>
      </w:r>
    </w:p>
    <w:p w14:paraId="55E6946A" w14:textId="77777777" w:rsidR="00E9439E" w:rsidRDefault="00E9439E" w:rsidP="00E9439E">
      <w:pPr>
        <w:jc w:val="center"/>
      </w:pPr>
    </w:p>
    <w:p w14:paraId="09D88585" w14:textId="77777777" w:rsidR="00E9439E" w:rsidRDefault="00E9439E" w:rsidP="00E9439E">
      <w:r>
        <w:rPr>
          <w:b/>
        </w:rPr>
        <w:t>Section 1</w:t>
      </w:r>
    </w:p>
    <w:p w14:paraId="5286FF14" w14:textId="77777777" w:rsidR="002B08DC" w:rsidRPr="009155DF" w:rsidRDefault="002B08DC" w:rsidP="002B08DC">
      <w:pPr>
        <w:rPr>
          <w:rFonts w:eastAsia="Times New Roman" w:cs="Courier New"/>
        </w:rPr>
      </w:pPr>
      <w:r w:rsidRPr="009155DF">
        <w:rPr>
          <w:rFonts w:eastAsia="Times New Roman" w:cs="Courier New"/>
        </w:rPr>
        <w:t xml:space="preserve">Bargaining unit members shall be entitled to tuition reimbursement </w:t>
      </w:r>
      <w:r>
        <w:rPr>
          <w:rFonts w:eastAsia="Times New Roman" w:cs="Courier New"/>
        </w:rPr>
        <w:t>as follows</w:t>
      </w:r>
      <w:r w:rsidRPr="009155DF">
        <w:rPr>
          <w:rFonts w:eastAsia="Times New Roman" w:cs="Courier New"/>
        </w:rPr>
        <w:t xml:space="preserve">: </w:t>
      </w:r>
      <w:r>
        <w:rPr>
          <w:rFonts w:eastAsia="Times New Roman" w:cs="Courier New"/>
        </w:rPr>
        <w:t>up to $2,750</w:t>
      </w:r>
      <w:r w:rsidRPr="009155DF">
        <w:rPr>
          <w:rFonts w:eastAsia="Times New Roman" w:cs="Courier New"/>
        </w:rPr>
        <w:t xml:space="preserve"> for the term of the Agreement </w:t>
      </w:r>
      <w:r>
        <w:rPr>
          <w:rFonts w:eastAsia="Times New Roman" w:cs="Courier New"/>
        </w:rPr>
        <w:t xml:space="preserve">not to exceed $1,500 in any one (1) year </w:t>
      </w:r>
      <w:r w:rsidRPr="009155DF">
        <w:rPr>
          <w:rFonts w:eastAsia="Times New Roman" w:cs="Courier New"/>
        </w:rPr>
        <w:t>for tuition, fees and books within the following guidelines:</w:t>
      </w:r>
      <w:r>
        <w:rPr>
          <w:rFonts w:eastAsia="Times New Roman" w:cs="Courier New"/>
        </w:rPr>
        <w:t xml:space="preserve"> </w:t>
      </w:r>
    </w:p>
    <w:p w14:paraId="1FF49236" w14:textId="77777777" w:rsidR="002B08DC" w:rsidRPr="009155DF" w:rsidRDefault="002B08DC" w:rsidP="002B08DC">
      <w:pPr>
        <w:rPr>
          <w:rFonts w:eastAsia="Times New Roman" w:cs="Courier New"/>
        </w:rPr>
      </w:pPr>
    </w:p>
    <w:p w14:paraId="0499E355" w14:textId="77777777" w:rsidR="00E9439E" w:rsidRDefault="00E9439E" w:rsidP="00E9439E">
      <w:pPr>
        <w:ind w:left="1440" w:hanging="720"/>
      </w:pPr>
      <w:r>
        <w:t>A.</w:t>
      </w:r>
      <w:r>
        <w:tab/>
        <w:t xml:space="preserve">The course or conference must be consistent with the employee’s individual professional development plan, with the school’s plans and goals and with the </w:t>
      </w:r>
      <w:r>
        <w:lastRenderedPageBreak/>
        <w:t>district plan and goals in the sole discretion of the building principal or other appropriate supervisor.</w:t>
      </w:r>
    </w:p>
    <w:p w14:paraId="1EB2F2D2" w14:textId="77777777" w:rsidR="00E9439E" w:rsidRDefault="00E9439E" w:rsidP="00E9439E">
      <w:pPr>
        <w:ind w:left="1440" w:hanging="720"/>
      </w:pPr>
    </w:p>
    <w:p w14:paraId="521A2BF1" w14:textId="77777777" w:rsidR="00E9439E" w:rsidRDefault="00E9439E" w:rsidP="00E9439E">
      <w:pPr>
        <w:ind w:left="1440" w:hanging="720"/>
      </w:pPr>
      <w:r>
        <w:t>B.</w:t>
      </w:r>
      <w:r>
        <w:tab/>
        <w:t>The course must be a graduate level “content” course of at least three (3) credits if in the employee’s primary area of certification, then it may be a non-graduate level “content” course.  If a conference, such conference must be approved by the Superintendent.</w:t>
      </w:r>
      <w:r w:rsidR="00C66E40">
        <w:t xml:space="preserve"> </w:t>
      </w:r>
    </w:p>
    <w:p w14:paraId="5114AB98" w14:textId="77777777" w:rsidR="00E9439E" w:rsidRDefault="00E9439E" w:rsidP="00E9439E">
      <w:pPr>
        <w:ind w:left="1440" w:hanging="720"/>
      </w:pPr>
    </w:p>
    <w:p w14:paraId="2107C767" w14:textId="77777777" w:rsidR="00E9439E" w:rsidRDefault="00E9439E" w:rsidP="00E9439E">
      <w:pPr>
        <w:ind w:left="1440" w:hanging="720"/>
      </w:pPr>
      <w:r>
        <w:t>C.</w:t>
      </w:r>
      <w:r>
        <w:tab/>
        <w:t>If graded, a grade of 80 or better must be attained.</w:t>
      </w:r>
    </w:p>
    <w:p w14:paraId="42798473" w14:textId="77777777" w:rsidR="00E9439E" w:rsidRDefault="00E9439E" w:rsidP="00E9439E">
      <w:pPr>
        <w:ind w:left="1440" w:hanging="720"/>
      </w:pPr>
    </w:p>
    <w:p w14:paraId="4ADAF4F0" w14:textId="77777777" w:rsidR="00E9439E" w:rsidRDefault="00E9439E" w:rsidP="00E9439E">
      <w:pPr>
        <w:ind w:left="1440" w:hanging="720"/>
      </w:pPr>
      <w:r>
        <w:t>D.</w:t>
      </w:r>
      <w:r>
        <w:tab/>
        <w:t>Employees must submit a certified copy of the grade report received in the course and a copy of the receipted bill for the cost of such course or conference.  Both of these copies shall become the property of the Committees.</w:t>
      </w:r>
    </w:p>
    <w:p w14:paraId="4CF367C4" w14:textId="77777777" w:rsidR="00E9439E" w:rsidRDefault="00E9439E" w:rsidP="00E9439E">
      <w:pPr>
        <w:ind w:left="1440" w:hanging="720"/>
      </w:pPr>
    </w:p>
    <w:p w14:paraId="30E0961B" w14:textId="77777777" w:rsidR="00E9439E" w:rsidRDefault="00E9439E" w:rsidP="00E9439E">
      <w:pPr>
        <w:ind w:left="1440" w:hanging="720"/>
      </w:pPr>
      <w:r>
        <w:t>E.</w:t>
      </w:r>
      <w:r>
        <w:tab/>
        <w:t>Reimbursement shall be received by the employee no later than thirty (30) days after receipt of the documents specified in subsection D above.</w:t>
      </w:r>
    </w:p>
    <w:p w14:paraId="32EB63B9" w14:textId="77777777" w:rsidR="00E9439E" w:rsidRDefault="00E9439E" w:rsidP="00E9439E"/>
    <w:p w14:paraId="0B5D88DA" w14:textId="77777777" w:rsidR="00E9439E" w:rsidRDefault="003843DE" w:rsidP="003843DE">
      <w:pPr>
        <w:ind w:left="1440" w:hanging="720"/>
        <w:rPr>
          <w:rFonts w:eastAsia="Times New Roman" w:cs="Courier New"/>
        </w:rPr>
      </w:pPr>
      <w:r>
        <w:t>F.</w:t>
      </w:r>
      <w:r>
        <w:tab/>
      </w:r>
      <w:r>
        <w:rPr>
          <w:rFonts w:eastAsia="Times New Roman" w:cs="Courier New"/>
        </w:rPr>
        <w:t>A CAGS Program must be taken at an accredited university, program, or college and must include at least thirty (30) credits.  If the CAGS includes a practicum in addition to the 30 credit program, then upon completion of the practicum, the educator will be awarded an additional six (6) credits towards a lane change.  All CAGS programs shall require the advance approval of the superintendent.</w:t>
      </w:r>
    </w:p>
    <w:p w14:paraId="1E57C21A" w14:textId="77777777" w:rsidR="003843DE" w:rsidRDefault="003843DE" w:rsidP="00BB098D"/>
    <w:p w14:paraId="27BE2E0C" w14:textId="77777777" w:rsidR="00E9439E" w:rsidRDefault="00E9439E" w:rsidP="00E9439E">
      <w:pPr>
        <w:jc w:val="center"/>
        <w:rPr>
          <w:b/>
        </w:rPr>
      </w:pPr>
      <w:r>
        <w:rPr>
          <w:b/>
        </w:rPr>
        <w:t>Article XIX</w:t>
      </w:r>
    </w:p>
    <w:p w14:paraId="45F94A97" w14:textId="77777777" w:rsidR="00E9439E" w:rsidRDefault="00E9439E" w:rsidP="00E9439E">
      <w:pPr>
        <w:jc w:val="center"/>
      </w:pPr>
      <w:r>
        <w:rPr>
          <w:b/>
        </w:rPr>
        <w:t>Group Health and Life Insurance</w:t>
      </w:r>
    </w:p>
    <w:p w14:paraId="07AF6098" w14:textId="77777777" w:rsidR="00E9439E" w:rsidRDefault="00E9439E" w:rsidP="00E9439E">
      <w:pPr>
        <w:jc w:val="center"/>
      </w:pPr>
    </w:p>
    <w:p w14:paraId="6E19639C" w14:textId="77777777" w:rsidR="00E9439E" w:rsidRDefault="00E9439E" w:rsidP="00E9439E">
      <w:r>
        <w:rPr>
          <w:b/>
        </w:rPr>
        <w:t>Section 1</w:t>
      </w:r>
    </w:p>
    <w:p w14:paraId="5F0F40F2" w14:textId="77777777" w:rsidR="00E9439E" w:rsidRDefault="00E9439E" w:rsidP="00E9439E">
      <w:r>
        <w:t xml:space="preserve">A school department employee in the Town of </w:t>
      </w:r>
      <w:proofErr w:type="gramStart"/>
      <w:r>
        <w:t>Somerset ,</w:t>
      </w:r>
      <w:proofErr w:type="gramEnd"/>
      <w:r>
        <w:t xml:space="preserve"> Massachusetts, or the Somerset-Berkley Regional School District will be eligible to participate in the Town’s or District’s “Employees’ Group Insurance Plan”.  At this </w:t>
      </w:r>
      <w:proofErr w:type="gramStart"/>
      <w:r>
        <w:t>time</w:t>
      </w:r>
      <w:proofErr w:type="gramEnd"/>
      <w:r>
        <w:t xml:space="preserve"> he must either apply for the above coverage or sign a waiver stating he does not wish to participate in this program.</w:t>
      </w:r>
    </w:p>
    <w:p w14:paraId="673B65B2" w14:textId="77777777" w:rsidR="00E9439E" w:rsidRDefault="00E9439E" w:rsidP="00E9439E"/>
    <w:p w14:paraId="6CB93913" w14:textId="77777777" w:rsidR="00E9439E" w:rsidRDefault="00E9439E" w:rsidP="00E9439E">
      <w:r>
        <w:t>The Town of Somerset or the Somerset-Berkley Regional School District will pay the maximum percentage permitted by Town meeting enactment of the cost of the following types of insurance coverage:</w:t>
      </w:r>
    </w:p>
    <w:p w14:paraId="18CF7ED2" w14:textId="77777777" w:rsidR="00E9439E" w:rsidRDefault="00E9439E" w:rsidP="00E9439E"/>
    <w:p w14:paraId="6B410DEF" w14:textId="77777777" w:rsidR="00E9439E" w:rsidRDefault="00E9439E" w:rsidP="00E9439E">
      <w:pPr>
        <w:ind w:left="1440" w:hanging="720"/>
      </w:pPr>
      <w:r>
        <w:t>a.</w:t>
      </w:r>
      <w:r>
        <w:tab/>
        <w:t xml:space="preserve">A $4,000 term life insurance plan of the type presently available to association members.  </w:t>
      </w:r>
    </w:p>
    <w:p w14:paraId="39C08D40" w14:textId="77777777" w:rsidR="00E9439E" w:rsidRDefault="00E9439E" w:rsidP="00E9439E">
      <w:pPr>
        <w:ind w:left="1440" w:hanging="720"/>
      </w:pPr>
    </w:p>
    <w:p w14:paraId="2AF79ACE" w14:textId="77777777" w:rsidR="00E9439E" w:rsidRDefault="00E9439E" w:rsidP="00E9439E">
      <w:pPr>
        <w:ind w:left="1440" w:hanging="720"/>
      </w:pPr>
      <w:r>
        <w:t>b.</w:t>
      </w:r>
      <w:r>
        <w:tab/>
        <w:t>Individual or family coverage, whichever applies in the particular case, for Blue Cross and Blue Shield of the type presently available to Association members.</w:t>
      </w:r>
    </w:p>
    <w:p w14:paraId="77FAA068" w14:textId="77777777" w:rsidR="00E9439E" w:rsidRDefault="00E9439E" w:rsidP="00E9439E">
      <w:pPr>
        <w:ind w:left="1440" w:hanging="720"/>
      </w:pPr>
    </w:p>
    <w:p w14:paraId="64E8B23C" w14:textId="77777777" w:rsidR="00E9439E" w:rsidRDefault="00E9439E" w:rsidP="00E9439E">
      <w:pPr>
        <w:ind w:left="1440" w:hanging="720"/>
      </w:pPr>
      <w:r>
        <w:t>c.</w:t>
      </w:r>
      <w:r>
        <w:tab/>
        <w:t xml:space="preserve">Employees shall be responsible for paying one hundred percent (100%) of the premiums for whichever dental plan is in effect.  </w:t>
      </w:r>
    </w:p>
    <w:p w14:paraId="4E0A9CC2" w14:textId="77777777" w:rsidR="00E9439E" w:rsidRDefault="00E9439E" w:rsidP="00E9439E"/>
    <w:p w14:paraId="082CAD13" w14:textId="77777777" w:rsidR="006E5881" w:rsidRDefault="006E5881" w:rsidP="00E9439E">
      <w:pPr>
        <w:jc w:val="center"/>
        <w:rPr>
          <w:b/>
        </w:rPr>
      </w:pPr>
    </w:p>
    <w:p w14:paraId="34F86946" w14:textId="77777777" w:rsidR="00E9439E" w:rsidRDefault="00E9439E" w:rsidP="00E9439E">
      <w:pPr>
        <w:jc w:val="center"/>
        <w:rPr>
          <w:b/>
        </w:rPr>
      </w:pPr>
      <w:r>
        <w:rPr>
          <w:b/>
        </w:rPr>
        <w:lastRenderedPageBreak/>
        <w:t>Article XX</w:t>
      </w:r>
    </w:p>
    <w:p w14:paraId="38EB8530" w14:textId="77777777" w:rsidR="00E9439E" w:rsidRDefault="00E9439E" w:rsidP="00E9439E">
      <w:pPr>
        <w:jc w:val="center"/>
        <w:rPr>
          <w:b/>
        </w:rPr>
      </w:pPr>
      <w:r>
        <w:rPr>
          <w:b/>
        </w:rPr>
        <w:t>Annuities</w:t>
      </w:r>
    </w:p>
    <w:p w14:paraId="3E614559" w14:textId="77777777" w:rsidR="00E9439E" w:rsidRDefault="00E9439E" w:rsidP="00E9439E">
      <w:pPr>
        <w:jc w:val="center"/>
      </w:pPr>
    </w:p>
    <w:p w14:paraId="34AE490A" w14:textId="77777777" w:rsidR="00E9439E" w:rsidRDefault="00E9439E" w:rsidP="00E9439E">
      <w:r>
        <w:t xml:space="preserve">The Committees will, upon the written request of an employee, enter into an agreement with said employee to reduce the amount of </w:t>
      </w:r>
      <w:r w:rsidR="00214317">
        <w:t>the employee’s</w:t>
      </w:r>
      <w:r>
        <w:t xml:space="preserve"> salary to the extent permitted by Section 403 of the Internal Revenue Code, as amended, and to apply the amount of such reduction in salary to the purchase of a tax sheltered annuity plan for said employee.  Effective September 1, 2003, current bargaining unit members who wish to begin contributing to an annuity plan or bargaining unit members who are hired after September 1, 2003 shall be limited to contributing to one of the plan approved by the School Committees or their designee.  Bargaining unit members currently contributing to an annuity plan shall continue to be eligible to contribute to that plan.</w:t>
      </w:r>
    </w:p>
    <w:p w14:paraId="1D34D914" w14:textId="77777777" w:rsidR="00E9439E" w:rsidRDefault="00E9439E" w:rsidP="00E9439E"/>
    <w:p w14:paraId="0F78A2F2" w14:textId="77777777" w:rsidR="00E9439E" w:rsidRDefault="00E9439E" w:rsidP="00E9439E">
      <w:pPr>
        <w:jc w:val="center"/>
        <w:rPr>
          <w:b/>
        </w:rPr>
      </w:pPr>
      <w:r>
        <w:rPr>
          <w:b/>
        </w:rPr>
        <w:t>Article XXI</w:t>
      </w:r>
    </w:p>
    <w:p w14:paraId="220FC6C1" w14:textId="77777777" w:rsidR="00E9439E" w:rsidRDefault="00E9439E" w:rsidP="00E9439E">
      <w:pPr>
        <w:jc w:val="center"/>
      </w:pPr>
      <w:r>
        <w:rPr>
          <w:b/>
        </w:rPr>
        <w:t>Personal Injury and Protection of Employees</w:t>
      </w:r>
    </w:p>
    <w:p w14:paraId="52488D5D" w14:textId="77777777" w:rsidR="00E9439E" w:rsidRDefault="00E9439E" w:rsidP="00E9439E">
      <w:pPr>
        <w:jc w:val="center"/>
      </w:pPr>
    </w:p>
    <w:p w14:paraId="44640BEA" w14:textId="77777777" w:rsidR="00E9439E" w:rsidRDefault="00E9439E" w:rsidP="00E9439E">
      <w:r>
        <w:rPr>
          <w:b/>
        </w:rPr>
        <w:t>Section 1</w:t>
      </w:r>
    </w:p>
    <w:p w14:paraId="4D29F5C3" w14:textId="77777777" w:rsidR="00E9439E" w:rsidRDefault="00E9439E" w:rsidP="00E9439E">
      <w:r>
        <w:t>An employee will immediately report in writing all cases of assault suffered by him/her to his/her immediate supervisor and/or to the Superintendent.  The Superintendent will comply with any reasonable request from the employee for information in his/her possession relating to the incident or the persons involved.  The Superintendent will release records in accordance with student record regulations.  The Superintendent will act as liaison between the employee, the police and the courts.</w:t>
      </w:r>
    </w:p>
    <w:p w14:paraId="5DC606F1" w14:textId="77777777" w:rsidR="00E9439E" w:rsidRDefault="00E9439E" w:rsidP="00E9439E">
      <w:pPr>
        <w:rPr>
          <w:b/>
        </w:rPr>
      </w:pPr>
    </w:p>
    <w:p w14:paraId="110521DF" w14:textId="77777777" w:rsidR="00E9439E" w:rsidRDefault="00E9439E" w:rsidP="00E9439E">
      <w:r>
        <w:rPr>
          <w:b/>
        </w:rPr>
        <w:t>Section 2</w:t>
      </w:r>
    </w:p>
    <w:p w14:paraId="0CF12515" w14:textId="77777777" w:rsidR="00E9439E" w:rsidRDefault="009A4EAD" w:rsidP="00E9439E">
      <w:r>
        <w:t xml:space="preserve">Bargaining unit members eligible for Workers Compensation shall receive 60% of their regular base pay through Workers Compensation, with the remaining 40% being deducted from the bargaining unit member’s accrued sick leave, if any.  Bargaining unit members will not submit their Workers Compensation checks to the school districts.  </w:t>
      </w:r>
      <w:r w:rsidR="00E9439E">
        <w:t xml:space="preserve">Sick leave time for said payments will be deducted according to the ratio the School Departments payment bears to the total bi-weekly salary during this period.  These payments will continue until such time as the individual’s accumulated sick leave shall have been exhausted.  The administrator may then apply to the sick leave bank requesting additional sick leave time in accordance with Article VIII, Section 7.  If sick leave days are granted and Workmen’s compensation payments continue, then payments will be made as provided in this section.  </w:t>
      </w:r>
    </w:p>
    <w:p w14:paraId="1A284B88" w14:textId="77777777" w:rsidR="00FE2232" w:rsidRDefault="00FE2232" w:rsidP="00E9439E">
      <w:pPr>
        <w:rPr>
          <w:b/>
        </w:rPr>
      </w:pPr>
    </w:p>
    <w:p w14:paraId="16E65D07" w14:textId="77777777" w:rsidR="00E9439E" w:rsidRDefault="00E9439E" w:rsidP="00E9439E">
      <w:r>
        <w:rPr>
          <w:b/>
        </w:rPr>
        <w:t>Section 3</w:t>
      </w:r>
    </w:p>
    <w:p w14:paraId="1E8B86FF" w14:textId="77777777" w:rsidR="00E9439E" w:rsidRDefault="00E9439E" w:rsidP="00E9439E">
      <w:r>
        <w:t>The Committees will provide the indemnification for employees provided by Chapter 512, Acts of 1978 which is now Chapter 258 of the General Laws of Massachusetts.</w:t>
      </w:r>
    </w:p>
    <w:p w14:paraId="69C6B9FA" w14:textId="77777777" w:rsidR="00E9439E" w:rsidRDefault="00E9439E" w:rsidP="00E9439E"/>
    <w:p w14:paraId="07D9A7C1" w14:textId="77777777" w:rsidR="00E9439E" w:rsidRDefault="00E9439E" w:rsidP="00E9439E">
      <w:r>
        <w:rPr>
          <w:b/>
        </w:rPr>
        <w:t>Section 4</w:t>
      </w:r>
    </w:p>
    <w:p w14:paraId="44055B39" w14:textId="77777777" w:rsidR="00E9439E" w:rsidRDefault="00E9439E" w:rsidP="00E9439E">
      <w:r>
        <w:t xml:space="preserve">In criminal or civil proceedings brought against an employee in connection with his employment and in which the committee is not required to provide the employee with legal counsel under the provisions of said Chapter 512, Acts of 1978 which is now Chapter 258 of the General Laws of Massachusetts, the Committees may, upon request of the employee, furnish him with legal counsel to represent him in such proceedings.  If the Committees do not provide such counsel and the employee prevails in the proceeding brought against the employee, the Committees shall </w:t>
      </w:r>
      <w:r>
        <w:lastRenderedPageBreak/>
        <w:t>then reimburse the employee for reasonable legal expenses incurred by the employee in such proceedings.</w:t>
      </w:r>
    </w:p>
    <w:p w14:paraId="1C8977D2" w14:textId="77777777" w:rsidR="00E9439E" w:rsidRDefault="00E9439E" w:rsidP="00E9439E"/>
    <w:p w14:paraId="60C66C28" w14:textId="77777777" w:rsidR="00E9439E" w:rsidRDefault="00E9439E" w:rsidP="00E9439E"/>
    <w:p w14:paraId="37303590" w14:textId="77777777" w:rsidR="00E9439E" w:rsidRDefault="00E9439E" w:rsidP="00E9439E">
      <w:pPr>
        <w:jc w:val="center"/>
        <w:rPr>
          <w:b/>
        </w:rPr>
      </w:pPr>
      <w:r>
        <w:rPr>
          <w:b/>
        </w:rPr>
        <w:t>Article XXII</w:t>
      </w:r>
    </w:p>
    <w:p w14:paraId="4F83B8E4" w14:textId="77777777" w:rsidR="00E9439E" w:rsidRDefault="00E9439E" w:rsidP="00E9439E">
      <w:pPr>
        <w:jc w:val="center"/>
      </w:pPr>
      <w:r>
        <w:rPr>
          <w:b/>
        </w:rPr>
        <w:t>No Strikes</w:t>
      </w:r>
    </w:p>
    <w:p w14:paraId="0B58EC08" w14:textId="77777777" w:rsidR="00E9439E" w:rsidRDefault="00E9439E" w:rsidP="00E9439E">
      <w:pPr>
        <w:jc w:val="center"/>
      </w:pPr>
    </w:p>
    <w:p w14:paraId="6D63A347" w14:textId="77777777" w:rsidR="00E9439E" w:rsidRDefault="00E9439E" w:rsidP="00E9439E">
      <w:r>
        <w:rPr>
          <w:b/>
        </w:rPr>
        <w:t>Section 1</w:t>
      </w:r>
    </w:p>
    <w:p w14:paraId="227BD9B9" w14:textId="77777777" w:rsidR="00E9439E" w:rsidRDefault="00E9439E" w:rsidP="00E9439E">
      <w:r>
        <w:t>A strike is defined as the refusal of an employee, in concerted action with others, to report for duty, or his willful absence from his position, or his stoppage of work, or his abstinence in whole or in part from the performance of the duties of employment as established by this Agreement or as established in a collective bargaining agreement between the Committees and the Association expiring immediately preceding the alleged strike.</w:t>
      </w:r>
    </w:p>
    <w:p w14:paraId="045C5CA9" w14:textId="77777777" w:rsidR="00E9439E" w:rsidRDefault="00E9439E" w:rsidP="00E9439E"/>
    <w:p w14:paraId="665B79B0" w14:textId="77777777" w:rsidR="00E9439E" w:rsidRDefault="00E9439E" w:rsidP="00E9439E">
      <w:r>
        <w:rPr>
          <w:b/>
        </w:rPr>
        <w:t>Section 2</w:t>
      </w:r>
    </w:p>
    <w:p w14:paraId="5E583AEA" w14:textId="77777777" w:rsidR="00E9439E" w:rsidRDefault="00E9439E" w:rsidP="00E9439E">
      <w:r>
        <w:t>The Association shall not engage in a strike, and no said employee or the Association shall engage in a strike, work stoppage, slowdown or withholding of services by said employee.</w:t>
      </w:r>
    </w:p>
    <w:p w14:paraId="79D90503" w14:textId="77777777" w:rsidR="00E9439E" w:rsidRDefault="00E9439E" w:rsidP="00E9439E"/>
    <w:p w14:paraId="15A23469" w14:textId="77777777" w:rsidR="00E9439E" w:rsidRDefault="00E9439E" w:rsidP="00E9439E">
      <w:r>
        <w:rPr>
          <w:b/>
        </w:rPr>
        <w:t>Section 3</w:t>
      </w:r>
    </w:p>
    <w:p w14:paraId="0AC15E6A" w14:textId="77777777" w:rsidR="00E9439E" w:rsidRDefault="00E9439E" w:rsidP="00E9439E">
      <w:r>
        <w:t>Any employee who engages in a strike shall be subject to discipline and discharge proceedings by the Principal and/or Superintendent.</w:t>
      </w:r>
    </w:p>
    <w:p w14:paraId="374FB9D0" w14:textId="77777777" w:rsidR="00E9439E" w:rsidRDefault="00E9439E" w:rsidP="00E9439E"/>
    <w:p w14:paraId="089827F9" w14:textId="77777777" w:rsidR="00E9439E" w:rsidRDefault="00E9439E" w:rsidP="00E9439E"/>
    <w:p w14:paraId="504232E7" w14:textId="77777777" w:rsidR="00E9439E" w:rsidRDefault="00E9439E" w:rsidP="00E9439E">
      <w:pPr>
        <w:jc w:val="center"/>
        <w:rPr>
          <w:b/>
        </w:rPr>
      </w:pPr>
      <w:r>
        <w:rPr>
          <w:b/>
        </w:rPr>
        <w:t>Article XXIII</w:t>
      </w:r>
    </w:p>
    <w:p w14:paraId="16A7B1A5" w14:textId="77777777" w:rsidR="00E9439E" w:rsidRDefault="00E9439E" w:rsidP="00E9439E">
      <w:pPr>
        <w:jc w:val="center"/>
      </w:pPr>
      <w:r>
        <w:rPr>
          <w:b/>
        </w:rPr>
        <w:t>Reduction in Force</w:t>
      </w:r>
    </w:p>
    <w:p w14:paraId="3A56C5BB" w14:textId="77777777" w:rsidR="00E9439E" w:rsidRDefault="00E9439E" w:rsidP="00E9439E">
      <w:pPr>
        <w:jc w:val="center"/>
      </w:pPr>
    </w:p>
    <w:p w14:paraId="2DEC7904" w14:textId="77777777" w:rsidR="00E9439E" w:rsidRDefault="00E9439E" w:rsidP="00E9439E">
      <w:r>
        <w:rPr>
          <w:b/>
        </w:rPr>
        <w:t>Section 1</w:t>
      </w:r>
    </w:p>
    <w:p w14:paraId="63EB5F60" w14:textId="77777777" w:rsidR="00E66AE8" w:rsidRDefault="00E66AE8" w:rsidP="00E66AE8">
      <w:pPr>
        <w:rPr>
          <w:rFonts w:eastAsia="Times New Roman" w:cs="Courier New"/>
        </w:rPr>
      </w:pPr>
      <w:r w:rsidRPr="009155DF">
        <w:rPr>
          <w:rFonts w:eastAsia="Times New Roman" w:cs="Courier New"/>
        </w:rPr>
        <w:t xml:space="preserve">In making reductions in staff, </w:t>
      </w:r>
      <w:r>
        <w:rPr>
          <w:rFonts w:eastAsia="Times New Roman" w:cs="Courier New"/>
        </w:rPr>
        <w:t>educational attainment, licenses and performance, as reflected in teacher evaluations, shall govern.</w:t>
      </w:r>
      <w:r w:rsidRPr="009155DF">
        <w:rPr>
          <w:rFonts w:eastAsia="Times New Roman" w:cs="Courier New"/>
        </w:rPr>
        <w:t xml:space="preserve"> When merit and ability are equal, seniority shall prevail. The determination of relative merit and ability shall be the prerogative of the Superintendent and an arbitrator may not substitute his judgment for theirs unless he finds their judgment to have been unreasonably exercised.</w:t>
      </w:r>
    </w:p>
    <w:p w14:paraId="57B6C64E" w14:textId="77777777" w:rsidR="00E9439E" w:rsidRDefault="00E9439E" w:rsidP="00E9439E"/>
    <w:p w14:paraId="19E295C6" w14:textId="77777777" w:rsidR="00E9439E" w:rsidRDefault="00E9439E" w:rsidP="00E9439E">
      <w:r>
        <w:rPr>
          <w:b/>
        </w:rPr>
        <w:t>Section 2</w:t>
      </w:r>
    </w:p>
    <w:p w14:paraId="249894F0" w14:textId="77777777" w:rsidR="00E9439E" w:rsidRDefault="00E9439E" w:rsidP="00E9439E">
      <w:r>
        <w:t xml:space="preserve">Coordinators whose position is eliminated and who wish to return to a teaching position may do so, provided that they satisfy the following conditions:  they are licensed and qualified; and, they can only return to a teaching position at the start of a school year.  </w:t>
      </w:r>
    </w:p>
    <w:p w14:paraId="0C968405" w14:textId="77777777" w:rsidR="00E9439E" w:rsidRDefault="00E9439E" w:rsidP="00E9439E"/>
    <w:p w14:paraId="05537C93" w14:textId="77777777" w:rsidR="00E9439E" w:rsidRDefault="00E9439E" w:rsidP="00E9439E">
      <w:r>
        <w:rPr>
          <w:b/>
        </w:rPr>
        <w:t>Section 3</w:t>
      </w:r>
    </w:p>
    <w:p w14:paraId="6EDED530" w14:textId="77777777" w:rsidR="00E9439E" w:rsidRDefault="00E9439E" w:rsidP="00E9439E">
      <w:r>
        <w:t>The provisions of this Article shall not apply to the non-renewal of the contract of any employee.</w:t>
      </w:r>
    </w:p>
    <w:p w14:paraId="75A57EB5" w14:textId="77777777" w:rsidR="00E9439E" w:rsidRDefault="00E9439E" w:rsidP="00E9439E"/>
    <w:p w14:paraId="68FAD1B9" w14:textId="77777777" w:rsidR="00E9439E" w:rsidRDefault="00E9439E" w:rsidP="00E9439E">
      <w:r>
        <w:rPr>
          <w:b/>
        </w:rPr>
        <w:t>Section 4</w:t>
      </w:r>
    </w:p>
    <w:p w14:paraId="794C9CAA" w14:textId="77777777" w:rsidR="00E9439E" w:rsidRDefault="00E9439E" w:rsidP="00E9439E">
      <w:r>
        <w:t xml:space="preserve">Seniority as used herein shall mean an employee’s length of service years, months and days in the employ of the Committees in the bargaining unit.  Employees shall be credited for seniority purposes with all time spent on authorized leave of absences.  In cases involving employees having identical seniority, merit and ability, lots will be drawn by said employees to determine </w:t>
      </w:r>
      <w:r>
        <w:lastRenderedPageBreak/>
        <w:t xml:space="preserve">seniority.  A list indicating seniority of members of the bargaining unit shall be prepared by the Committees and forwarded to the president of the Association within 90 days following the execution of this Agreement and shall be updated yearly by October 15.  No employee seniority list shall be altered between revisions in the list except to correct an error.  New employees shall be added to the list upon their entrance to the bargaining unit.  </w:t>
      </w:r>
    </w:p>
    <w:p w14:paraId="0B232CA2" w14:textId="77777777" w:rsidR="00E9439E" w:rsidRDefault="00E9439E" w:rsidP="00E9439E"/>
    <w:p w14:paraId="5F73F487" w14:textId="77777777" w:rsidR="00E9439E" w:rsidRDefault="00E9439E" w:rsidP="00E9439E">
      <w:r>
        <w:rPr>
          <w:b/>
        </w:rPr>
        <w:t>Section 5</w:t>
      </w:r>
    </w:p>
    <w:p w14:paraId="7E78C94A" w14:textId="77777777" w:rsidR="00E9439E" w:rsidRDefault="00E9439E" w:rsidP="00E9439E">
      <w:r>
        <w:t>A tenured employee who has been laid off shall be entitled to recall rights in the inverse order of his lay-off, to a position to which he is qualified for a period of two years from the effective date of his lay-off.</w:t>
      </w:r>
    </w:p>
    <w:p w14:paraId="7ACF0B73" w14:textId="77777777" w:rsidR="00E9439E" w:rsidRDefault="00E9439E" w:rsidP="00E9439E"/>
    <w:p w14:paraId="73F72672" w14:textId="77777777" w:rsidR="00E9439E" w:rsidRDefault="00E9439E" w:rsidP="00E9439E">
      <w:pPr>
        <w:rPr>
          <w:b/>
        </w:rPr>
      </w:pPr>
      <w:r>
        <w:rPr>
          <w:b/>
        </w:rPr>
        <w:t>Section 6</w:t>
      </w:r>
    </w:p>
    <w:p w14:paraId="6B8AE45D" w14:textId="77777777" w:rsidR="00E9439E" w:rsidRDefault="00E9439E" w:rsidP="00E9439E">
      <w:r>
        <w:t xml:space="preserve">Coordinators whose position is not eliminated but who wish to return to a teaching position may do so, provided that they satisfy the following conditions:  there is a vacant position for which they are licensed and qualified; and, they can only return to a teaching position at the start of a school year.  </w:t>
      </w:r>
    </w:p>
    <w:p w14:paraId="4A67B4DA" w14:textId="77777777" w:rsidR="00E9439E" w:rsidRDefault="00E9439E" w:rsidP="00E9439E"/>
    <w:p w14:paraId="0791ECC9" w14:textId="77777777" w:rsidR="00E9439E" w:rsidRDefault="00E9439E" w:rsidP="00E9439E">
      <w:pPr>
        <w:jc w:val="center"/>
        <w:rPr>
          <w:b/>
        </w:rPr>
      </w:pPr>
      <w:r>
        <w:rPr>
          <w:b/>
        </w:rPr>
        <w:t>Article XXIV</w:t>
      </w:r>
    </w:p>
    <w:p w14:paraId="0435897B" w14:textId="77777777" w:rsidR="00E9439E" w:rsidRDefault="00E9439E" w:rsidP="00E9439E">
      <w:pPr>
        <w:jc w:val="center"/>
      </w:pPr>
      <w:r>
        <w:rPr>
          <w:b/>
        </w:rPr>
        <w:t>Scope of Agreement</w:t>
      </w:r>
    </w:p>
    <w:p w14:paraId="14E7D87A" w14:textId="77777777" w:rsidR="00E9439E" w:rsidRDefault="00E9439E" w:rsidP="00E9439E">
      <w:pPr>
        <w:jc w:val="center"/>
      </w:pPr>
    </w:p>
    <w:p w14:paraId="1D687AEB" w14:textId="77777777" w:rsidR="00E9439E" w:rsidRDefault="00E9439E" w:rsidP="00E9439E">
      <w:r>
        <w:rPr>
          <w:b/>
        </w:rPr>
        <w:t>Section 1</w:t>
      </w:r>
    </w:p>
    <w:p w14:paraId="4C403E7F" w14:textId="77777777" w:rsidR="00E9439E" w:rsidRDefault="00E9439E" w:rsidP="00E9439E">
      <w:r>
        <w:t>The Committees and the Association agree that during the terms of this Agreement all matters and issues pertaining to wages, hours, working conditions and other conditions of employment of said employees shall be governed exclusively by and limited to the terms and provisions of this Agreement.</w:t>
      </w:r>
    </w:p>
    <w:p w14:paraId="57AA5FA8" w14:textId="77777777" w:rsidR="00E9439E" w:rsidRDefault="00E9439E" w:rsidP="00E9439E"/>
    <w:p w14:paraId="3E24A1D9" w14:textId="77777777" w:rsidR="00E9439E" w:rsidRDefault="00E9439E" w:rsidP="00E9439E">
      <w:r>
        <w:rPr>
          <w:b/>
        </w:rPr>
        <w:t>Section 2</w:t>
      </w:r>
    </w:p>
    <w:p w14:paraId="1E61D84D" w14:textId="77777777" w:rsidR="00E9439E" w:rsidRDefault="00E9439E" w:rsidP="00E9439E">
      <w:r>
        <w:t>No addition to, alteration, modification or waiver of any of the terms or provisions of this Agreement shall be valid, binding or of any force or effect unless it is made in writing and executed by the Committees and the Association.</w:t>
      </w:r>
    </w:p>
    <w:p w14:paraId="2AB3CCFA" w14:textId="77777777" w:rsidR="00E9439E" w:rsidRDefault="00E9439E" w:rsidP="00E9439E"/>
    <w:p w14:paraId="4ECB65D7" w14:textId="77777777" w:rsidR="00E9439E" w:rsidRDefault="00E9439E" w:rsidP="00E9439E">
      <w:pPr>
        <w:rPr>
          <w:b/>
        </w:rPr>
      </w:pPr>
      <w:r>
        <w:rPr>
          <w:b/>
        </w:rPr>
        <w:t>Section 3</w:t>
      </w:r>
    </w:p>
    <w:p w14:paraId="6C0ECCD5" w14:textId="77777777" w:rsidR="00E9439E" w:rsidRDefault="00E9439E" w:rsidP="00E9439E">
      <w:r>
        <w:t>The failure by the Committees or by the Association in one or more instances to observe or enforce any provisions of this Agreement shall not be construed as to be a waiver of said provisions.</w:t>
      </w:r>
    </w:p>
    <w:p w14:paraId="0ED4FE85" w14:textId="77777777" w:rsidR="00E9439E" w:rsidRDefault="00E9439E" w:rsidP="00E9439E"/>
    <w:p w14:paraId="1C34E09A" w14:textId="77777777" w:rsidR="00E9439E" w:rsidRDefault="00E9439E" w:rsidP="00E9439E">
      <w:r>
        <w:rPr>
          <w:b/>
        </w:rPr>
        <w:t>Section 4</w:t>
      </w:r>
    </w:p>
    <w:p w14:paraId="339934D6" w14:textId="77777777" w:rsidR="00E9439E" w:rsidRDefault="00E9439E" w:rsidP="00E9439E">
      <w:r>
        <w:t>If the provisions of this Agreement or any application of the Agreement to any employee or group of employees shall be found contrary to law, then such provision or application shall not be deemed valid and subsisting, except to the extent permitted by law, but all other provisions or applications shall continue in full force and effect.</w:t>
      </w:r>
    </w:p>
    <w:p w14:paraId="178CB4C2" w14:textId="77777777" w:rsidR="00E9439E" w:rsidRDefault="00E9439E" w:rsidP="00E9439E"/>
    <w:p w14:paraId="0BFF471A" w14:textId="77777777" w:rsidR="006E5881" w:rsidRDefault="006E5881">
      <w:pPr>
        <w:rPr>
          <w:b/>
        </w:rPr>
      </w:pPr>
      <w:r>
        <w:rPr>
          <w:b/>
        </w:rPr>
        <w:br w:type="page"/>
      </w:r>
    </w:p>
    <w:p w14:paraId="5B577501" w14:textId="77777777" w:rsidR="00E9439E" w:rsidRDefault="00E9439E" w:rsidP="00E9439E">
      <w:pPr>
        <w:jc w:val="center"/>
        <w:rPr>
          <w:b/>
        </w:rPr>
      </w:pPr>
      <w:r>
        <w:rPr>
          <w:b/>
        </w:rPr>
        <w:lastRenderedPageBreak/>
        <w:t>Article XXV</w:t>
      </w:r>
    </w:p>
    <w:p w14:paraId="453088EC" w14:textId="77777777" w:rsidR="00E9439E" w:rsidRDefault="00E9439E" w:rsidP="00E9439E">
      <w:pPr>
        <w:jc w:val="center"/>
      </w:pPr>
      <w:r>
        <w:rPr>
          <w:b/>
        </w:rPr>
        <w:t>Agency Fee</w:t>
      </w:r>
    </w:p>
    <w:p w14:paraId="72018C3D" w14:textId="77777777" w:rsidR="00E9439E" w:rsidRDefault="00E9439E" w:rsidP="00E9439E">
      <w:pPr>
        <w:jc w:val="center"/>
      </w:pPr>
    </w:p>
    <w:p w14:paraId="406DFD71" w14:textId="77777777" w:rsidR="00E9439E" w:rsidRDefault="00E9439E" w:rsidP="00E9439E">
      <w:r>
        <w:t>The Committees agree to require, as a condition of employment (during the term of this Agreement), that all employees covered by this Agreement, except those employees certified to the Committees by the Association as being members of the Association as for the forty-fifth (45</w:t>
      </w:r>
      <w:r w:rsidRPr="003E40A2">
        <w:rPr>
          <w:vertAlign w:val="superscript"/>
        </w:rPr>
        <w:t>th</w:t>
      </w:r>
      <w:r>
        <w:t>) day of their employment, or the thirtieth (30</w:t>
      </w:r>
      <w:r>
        <w:rPr>
          <w:vertAlign w:val="superscript"/>
        </w:rPr>
        <w:t xml:space="preserve">th) </w:t>
      </w:r>
      <w:r>
        <w:t>day after the effective date of this agreement, whichever is later, shall pay to the Somerset Teachers Association a Service Fee set by the Association which fee shall not exceed the amount of dues paid to the Association by a regular member.  In consideration of the School Committees entering into this collective bargaining agreement, which agreement includes an Agency Service Fee provision, the Union hereby agrees to indemnify the said School Committees and hold it harmless from any and all claims, liabilities or costs which may arise out of payroll deduction of Agency Service Fee.</w:t>
      </w:r>
    </w:p>
    <w:p w14:paraId="56A0A680" w14:textId="77777777" w:rsidR="00E9439E" w:rsidRDefault="00E9439E" w:rsidP="00E9439E"/>
    <w:p w14:paraId="6C205D28" w14:textId="77777777" w:rsidR="00E9439E" w:rsidRDefault="00E9439E" w:rsidP="00E9439E">
      <w:pPr>
        <w:jc w:val="center"/>
        <w:rPr>
          <w:b/>
        </w:rPr>
      </w:pPr>
      <w:r>
        <w:rPr>
          <w:b/>
        </w:rPr>
        <w:t>Article XXVI</w:t>
      </w:r>
    </w:p>
    <w:p w14:paraId="30A2AD83" w14:textId="77777777" w:rsidR="00E9439E" w:rsidRDefault="00E9439E" w:rsidP="00E9439E">
      <w:pPr>
        <w:jc w:val="center"/>
      </w:pPr>
      <w:r>
        <w:rPr>
          <w:b/>
        </w:rPr>
        <w:t>Duration</w:t>
      </w:r>
    </w:p>
    <w:p w14:paraId="6BE7364E" w14:textId="77777777" w:rsidR="00E9439E" w:rsidRDefault="00E9439E" w:rsidP="00E9439E">
      <w:pPr>
        <w:jc w:val="center"/>
      </w:pPr>
    </w:p>
    <w:p w14:paraId="201B45A0" w14:textId="77777777" w:rsidR="00E9439E" w:rsidRDefault="00E9439E" w:rsidP="00E9439E">
      <w:r>
        <w:t>This contract shall continue in effect to an including August 31, 201</w:t>
      </w:r>
      <w:r w:rsidR="006E5881">
        <w:t>7</w:t>
      </w:r>
      <w:r>
        <w:t>.</w:t>
      </w:r>
    </w:p>
    <w:p w14:paraId="514AC532" w14:textId="77777777" w:rsidR="00E9439E" w:rsidRDefault="00E9439E" w:rsidP="00E9439E"/>
    <w:p w14:paraId="3C7BE03D" w14:textId="77777777" w:rsidR="00E9439E" w:rsidRDefault="00E9439E" w:rsidP="00E9439E">
      <w:pPr>
        <w:jc w:val="center"/>
      </w:pPr>
      <w:r>
        <w:rPr>
          <w:b/>
        </w:rPr>
        <w:t>Article XXVII – FMLA</w:t>
      </w:r>
    </w:p>
    <w:p w14:paraId="77564C2A" w14:textId="77777777" w:rsidR="00E9439E" w:rsidRDefault="00E9439E" w:rsidP="00E9439E">
      <w:pPr>
        <w:jc w:val="center"/>
      </w:pPr>
    </w:p>
    <w:p w14:paraId="44B4D674" w14:textId="77777777" w:rsidR="00E9439E" w:rsidRDefault="00E9439E" w:rsidP="00E9439E">
      <w:r>
        <w:t>As required by the Family Medical Leave Act of 1993, the Committees will provide FMLA leave in accordance with said Act.  Where another article or Section of this Agreement provides a greater benefit than that afforded by the FMLA that Article or Section of the Agreement shall govern.  The parties agree to the following with respect to discretionary aspects of FMLA leave:</w:t>
      </w:r>
    </w:p>
    <w:p w14:paraId="6893E8E5" w14:textId="77777777" w:rsidR="00E9439E" w:rsidRDefault="00E9439E" w:rsidP="00E9439E"/>
    <w:p w14:paraId="0D5A8158" w14:textId="77777777" w:rsidR="00E9439E" w:rsidRDefault="00E9439E" w:rsidP="00E9439E">
      <w:r>
        <w:tab/>
        <w:t>1.</w:t>
      </w:r>
      <w:r>
        <w:tab/>
        <w:t>The year for FMLA leave shall be the school year.</w:t>
      </w:r>
    </w:p>
    <w:p w14:paraId="6420D2E0" w14:textId="77777777" w:rsidR="00E9439E" w:rsidRDefault="00E9439E" w:rsidP="00E9439E"/>
    <w:p w14:paraId="5A46C745" w14:textId="77777777" w:rsidR="00E9439E" w:rsidRDefault="00E9439E" w:rsidP="00E9439E">
      <w:r>
        <w:tab/>
        <w:t>2.</w:t>
      </w:r>
      <w:r>
        <w:tab/>
        <w:t>The Committees shall not require the use of paid leave.</w:t>
      </w:r>
    </w:p>
    <w:p w14:paraId="6857917C" w14:textId="77777777" w:rsidR="00E9439E" w:rsidRDefault="00E9439E" w:rsidP="00E9439E"/>
    <w:p w14:paraId="02751FB6" w14:textId="77777777" w:rsidR="00E9439E" w:rsidRDefault="00E9439E" w:rsidP="00E9439E">
      <w:pPr>
        <w:ind w:left="1440" w:hanging="720"/>
      </w:pPr>
      <w:r>
        <w:t>3.</w:t>
      </w:r>
      <w:r>
        <w:tab/>
        <w:t xml:space="preserve">The Committees shall pay the full cost of continued health insurance and life insurance contributions for employees during the period of their FMLA leave, provided that they have accrued personal, vacation or sick leave available.  In the event that an employee on an approved FMLA leave has exhausted the accrued leaves set forth herein, the employee shall be responsible for paying the entire premium to the District in a timely manner to ensure his/her continued eligibility for health insurance.  </w:t>
      </w:r>
    </w:p>
    <w:p w14:paraId="624E3E8A" w14:textId="77777777" w:rsidR="00E9439E" w:rsidRDefault="00E9439E" w:rsidP="00E9439E">
      <w:pPr>
        <w:ind w:left="1440" w:hanging="720"/>
      </w:pPr>
    </w:p>
    <w:p w14:paraId="6EC22187" w14:textId="77777777" w:rsidR="00E9439E" w:rsidRDefault="00E9439E" w:rsidP="00E9439E">
      <w:pPr>
        <w:ind w:left="1440" w:hanging="720"/>
      </w:pPr>
      <w:r>
        <w:t>4.</w:t>
      </w:r>
      <w:r>
        <w:tab/>
        <w:t>The Committees retains the discretion to request 2</w:t>
      </w:r>
      <w:r w:rsidRPr="0013453B">
        <w:rPr>
          <w:vertAlign w:val="superscript"/>
        </w:rPr>
        <w:t>nd</w:t>
      </w:r>
      <w:r>
        <w:t xml:space="preserve"> and 3</w:t>
      </w:r>
      <w:r w:rsidRPr="0013453B">
        <w:rPr>
          <w:vertAlign w:val="superscript"/>
        </w:rPr>
        <w:t>rd</w:t>
      </w:r>
      <w:r>
        <w:t xml:space="preserve"> medical opinions at the Committees’ expense.</w:t>
      </w:r>
    </w:p>
    <w:p w14:paraId="288D3061" w14:textId="77777777" w:rsidR="00E9439E" w:rsidRDefault="00E9439E" w:rsidP="00E9439E">
      <w:pPr>
        <w:ind w:left="1440" w:hanging="720"/>
      </w:pPr>
    </w:p>
    <w:p w14:paraId="4B85C84A" w14:textId="77777777" w:rsidR="00E9439E" w:rsidRDefault="00E9439E" w:rsidP="00E9439E">
      <w:pPr>
        <w:ind w:left="1440" w:hanging="720"/>
      </w:pPr>
      <w:r>
        <w:t>5.</w:t>
      </w:r>
      <w:r>
        <w:tab/>
        <w:t>An employee shall be required to submit a fitness for duty certification at the end of an FMLA leave for personal illness.</w:t>
      </w:r>
    </w:p>
    <w:p w14:paraId="66618A8F" w14:textId="77777777" w:rsidR="00E9439E" w:rsidRDefault="00E9439E" w:rsidP="00E9439E">
      <w:pPr>
        <w:ind w:left="1440" w:hanging="720"/>
      </w:pPr>
    </w:p>
    <w:p w14:paraId="470D7B52" w14:textId="77777777" w:rsidR="00E9439E" w:rsidRDefault="00E9439E" w:rsidP="00E9439E">
      <w:pPr>
        <w:ind w:left="1440" w:hanging="720"/>
      </w:pPr>
      <w:r>
        <w:t>6.</w:t>
      </w:r>
      <w:r>
        <w:tab/>
        <w:t>If the FMLA leave is taken for an “in loco parentis” relationship, the employee shall submit a statement that the employee is responsible for such child.</w:t>
      </w:r>
    </w:p>
    <w:p w14:paraId="6B40DDCA" w14:textId="77777777" w:rsidR="00E9439E" w:rsidRDefault="00E9439E" w:rsidP="00E9439E">
      <w:pPr>
        <w:ind w:left="1440" w:hanging="720"/>
      </w:pPr>
    </w:p>
    <w:p w14:paraId="328988E4" w14:textId="77777777" w:rsidR="00E9439E" w:rsidRDefault="00E9439E" w:rsidP="00E9439E">
      <w:pPr>
        <w:ind w:left="1440" w:hanging="720"/>
      </w:pPr>
      <w:r>
        <w:t>7.</w:t>
      </w:r>
      <w:r>
        <w:tab/>
      </w:r>
      <w:r w:rsidR="00214317">
        <w:t>Bargaining unit employees married to other bargaining unit employees shall be eligible for FMLA leave, consistent with the requirements and limitations under the law.</w:t>
      </w:r>
    </w:p>
    <w:p w14:paraId="61556C11" w14:textId="77777777" w:rsidR="00E9439E" w:rsidRDefault="00E9439E" w:rsidP="00E9439E">
      <w:pPr>
        <w:ind w:left="1440" w:hanging="720"/>
      </w:pPr>
    </w:p>
    <w:p w14:paraId="251FAED4" w14:textId="77777777" w:rsidR="00E9439E" w:rsidRDefault="00E9439E" w:rsidP="00E9439E">
      <w:pPr>
        <w:ind w:left="1440" w:hanging="720"/>
      </w:pPr>
      <w:r>
        <w:t>8.</w:t>
      </w:r>
      <w:r>
        <w:tab/>
        <w:t>Employees are eligible for FMLA leave for their immediate family.  Solely for purposes of FMLA leave, the term “immediate family” shall include father, mother, brother, sister, spouse, child, grandparents, immediate in-laws, aunts and uncles and other members of the household.</w:t>
      </w:r>
    </w:p>
    <w:p w14:paraId="4B82CF03" w14:textId="77777777" w:rsidR="00E9439E" w:rsidRDefault="00E9439E" w:rsidP="00E9439E">
      <w:pPr>
        <w:ind w:left="1440" w:hanging="720"/>
      </w:pPr>
    </w:p>
    <w:p w14:paraId="744C7151" w14:textId="77777777" w:rsidR="00E9439E" w:rsidRDefault="00E9439E" w:rsidP="00E9439E">
      <w:pPr>
        <w:ind w:left="1440" w:hanging="720"/>
      </w:pPr>
      <w:r>
        <w:t>9.</w:t>
      </w:r>
      <w:r>
        <w:tab/>
        <w:t xml:space="preserve">The Association acknowledges that the Association and the Committees are subject to the provisions of the Family Medical Leave Act (“FMLA”).  The FMLA shall not increase or decrease the length of leave available to eligible employees under this Agreement.  Where an employee takes leave under one of the aforementioned Articles for a reason which would entitle an employee to </w:t>
      </w:r>
    </w:p>
    <w:p w14:paraId="33A4185A" w14:textId="77777777" w:rsidR="00E9439E" w:rsidRDefault="00E9439E" w:rsidP="00E9439E"/>
    <w:p w14:paraId="39470C23" w14:textId="77777777" w:rsidR="00E9439E" w:rsidRDefault="00E9439E" w:rsidP="00E9439E">
      <w:pPr>
        <w:ind w:left="1440" w:hanging="720"/>
        <w:jc w:val="center"/>
        <w:rPr>
          <w:b/>
        </w:rPr>
      </w:pPr>
      <w:r>
        <w:rPr>
          <w:b/>
        </w:rPr>
        <w:t>Article XXVIII</w:t>
      </w:r>
    </w:p>
    <w:p w14:paraId="75A97394" w14:textId="77777777" w:rsidR="00E9439E" w:rsidRDefault="00E9439E" w:rsidP="00E9439E">
      <w:pPr>
        <w:ind w:left="1440" w:hanging="720"/>
        <w:jc w:val="center"/>
        <w:rPr>
          <w:b/>
        </w:rPr>
      </w:pPr>
      <w:r>
        <w:rPr>
          <w:b/>
        </w:rPr>
        <w:t>Extra Service Positions</w:t>
      </w:r>
    </w:p>
    <w:p w14:paraId="00C3DEF1" w14:textId="77777777" w:rsidR="00E9439E" w:rsidRDefault="00E9439E" w:rsidP="00E9439E">
      <w:pPr>
        <w:ind w:left="1440" w:hanging="720"/>
        <w:rPr>
          <w:b/>
        </w:rPr>
      </w:pPr>
    </w:p>
    <w:p w14:paraId="754C85DC" w14:textId="77777777" w:rsidR="00E9439E" w:rsidRDefault="00E9439E" w:rsidP="00E9439E">
      <w:r>
        <w:t xml:space="preserve">All Administrator Association members may apply for and be appointed to no more than two (2) extra service positions set forth in the teachers’ collective bargaining agreement each school year, provided that the two positions do not run concurrently during the school year.  Coordinators and teachers shall have equal standing to be considered for extra service positions, with neither group being given preferential treatment.  </w:t>
      </w:r>
    </w:p>
    <w:p w14:paraId="13B83F9D" w14:textId="77777777" w:rsidR="00E9439E" w:rsidRDefault="00E9439E" w:rsidP="00E9439E"/>
    <w:p w14:paraId="1E6D1E43" w14:textId="77777777" w:rsidR="00E9439E" w:rsidRDefault="00E9439E" w:rsidP="00E9439E"/>
    <w:p w14:paraId="5B2EBAF8" w14:textId="77777777" w:rsidR="00E9439E" w:rsidRDefault="00E9439E" w:rsidP="00E9439E">
      <w:pPr>
        <w:jc w:val="center"/>
        <w:rPr>
          <w:b/>
        </w:rPr>
      </w:pPr>
      <w:r>
        <w:rPr>
          <w:b/>
        </w:rPr>
        <w:t>Article XXIX</w:t>
      </w:r>
    </w:p>
    <w:p w14:paraId="2AC792A3" w14:textId="77777777" w:rsidR="00E9439E" w:rsidRDefault="00E9439E" w:rsidP="00E9439E">
      <w:pPr>
        <w:jc w:val="center"/>
      </w:pPr>
      <w:r>
        <w:rPr>
          <w:b/>
        </w:rPr>
        <w:t>Overload Teaching</w:t>
      </w:r>
    </w:p>
    <w:p w14:paraId="45514930" w14:textId="77777777" w:rsidR="00E9439E" w:rsidRDefault="00E9439E" w:rsidP="00E9439E">
      <w:pPr>
        <w:jc w:val="center"/>
      </w:pPr>
    </w:p>
    <w:p w14:paraId="5A718556" w14:textId="77777777" w:rsidR="00E9439E" w:rsidRDefault="00E9439E" w:rsidP="00E9439E">
      <w:r>
        <w:t xml:space="preserve">When a member is assigned to teach an additional class(es) due to staffing needs, he/she will negotiate with the Superintendent.  </w:t>
      </w:r>
    </w:p>
    <w:p w14:paraId="50151859" w14:textId="77777777" w:rsidR="00BB098D" w:rsidRDefault="00BB098D" w:rsidP="00E9439E"/>
    <w:p w14:paraId="5453DB95" w14:textId="77777777" w:rsidR="00E9439E" w:rsidRDefault="00E9439E" w:rsidP="00E9439E">
      <w:pPr>
        <w:jc w:val="center"/>
        <w:rPr>
          <w:b/>
        </w:rPr>
      </w:pPr>
      <w:r>
        <w:rPr>
          <w:b/>
        </w:rPr>
        <w:t>Article XXX</w:t>
      </w:r>
    </w:p>
    <w:p w14:paraId="301BC762" w14:textId="77777777" w:rsidR="00E9439E" w:rsidRDefault="00E9439E" w:rsidP="00E9439E">
      <w:pPr>
        <w:jc w:val="center"/>
      </w:pPr>
      <w:r>
        <w:rPr>
          <w:b/>
        </w:rPr>
        <w:t>Children of Bargaining Unit Members</w:t>
      </w:r>
    </w:p>
    <w:p w14:paraId="34BCD5CA" w14:textId="77777777" w:rsidR="00E9439E" w:rsidRDefault="00E9439E" w:rsidP="00E9439E">
      <w:pPr>
        <w:jc w:val="center"/>
      </w:pPr>
    </w:p>
    <w:p w14:paraId="4B628265" w14:textId="77777777" w:rsidR="00E9439E" w:rsidRDefault="00E9439E" w:rsidP="00E9439E">
      <w:r>
        <w:t xml:space="preserve">The children of bargaining unit members employed by the Committees as of the date of ratification shall be allowed to attend the Somerset Public Schools or the Somerset-Berkley Regional School District.  Children of bargaining unit members who are hired after the date of ratification of this Agreement shall not be allowed to register and enroll their children in either the Somerset Public Schools or the Somerset-Berkley Regional School District.  When the last child attending Somerset or Somerset-Berkley either leaves the districts or graduates under the terms of this article, this article shall be deleted from the parties’ contract.  </w:t>
      </w:r>
    </w:p>
    <w:p w14:paraId="1D3138A2" w14:textId="77777777" w:rsidR="009A4EAD" w:rsidRDefault="009A4EAD" w:rsidP="00E9439E"/>
    <w:p w14:paraId="04564D76" w14:textId="77777777" w:rsidR="00190616" w:rsidRDefault="009A4EAD" w:rsidP="009A4EAD">
      <w:r>
        <w:t xml:space="preserve">Prior to a teacher seeking tuition-free attendance of his/her child in either the Somerset Public Schools or the Somerset-Berkley Regional School District, each teacher must first seek to attend either Somerset or Somerset-Berkley through the school choice program.  If there are no school </w:t>
      </w:r>
      <w:r>
        <w:lastRenderedPageBreak/>
        <w:t xml:space="preserve">choice seats in a particular grade, the teacher will be allowed to enroll his/her child in the SPS and/or SBRSD under this article.  </w:t>
      </w:r>
    </w:p>
    <w:p w14:paraId="7DE65A97" w14:textId="77777777" w:rsidR="00190616" w:rsidRDefault="00190616" w:rsidP="009A4EAD"/>
    <w:p w14:paraId="092E51F0" w14:textId="77777777" w:rsidR="009A4EAD" w:rsidRDefault="009A4EAD" w:rsidP="009A4EAD">
      <w:r>
        <w:t>This benefit will apply to all current bargaining unit members hired on or before July 15, 2011.</w:t>
      </w:r>
    </w:p>
    <w:p w14:paraId="510A1A0F" w14:textId="77777777" w:rsidR="00E9439E" w:rsidRDefault="00E9439E" w:rsidP="00E9439E"/>
    <w:p w14:paraId="0B96A24B" w14:textId="77777777" w:rsidR="00BB098D" w:rsidRDefault="00BB098D" w:rsidP="00BB098D">
      <w:pPr>
        <w:jc w:val="center"/>
        <w:rPr>
          <w:b/>
        </w:rPr>
      </w:pPr>
      <w:r>
        <w:rPr>
          <w:b/>
        </w:rPr>
        <w:t>Article XXXI</w:t>
      </w:r>
    </w:p>
    <w:p w14:paraId="2CDCDFDA" w14:textId="77777777" w:rsidR="00BB098D" w:rsidRDefault="00BB098D" w:rsidP="00BB098D">
      <w:pPr>
        <w:jc w:val="center"/>
        <w:rPr>
          <w:b/>
        </w:rPr>
      </w:pPr>
      <w:r>
        <w:rPr>
          <w:b/>
        </w:rPr>
        <w:t>Travel Reimbursement</w:t>
      </w:r>
    </w:p>
    <w:p w14:paraId="30848869" w14:textId="77777777" w:rsidR="00BB098D" w:rsidRDefault="00BB098D" w:rsidP="00BB098D">
      <w:pPr>
        <w:jc w:val="center"/>
        <w:rPr>
          <w:b/>
        </w:rPr>
      </w:pPr>
    </w:p>
    <w:p w14:paraId="6771F24B" w14:textId="77777777" w:rsidR="00BB098D" w:rsidRPr="00BB098D" w:rsidRDefault="00BB098D" w:rsidP="00BB098D">
      <w:r>
        <w:t>For all out-of-district travel for which an employee seeks reimbursement, the employee shall submit reimbursement paperwork monthly to the business manager’s office in order to be reimbursed.  The failure of an employee to submit reimbursement paperwork within thirty (30) days of the month in which the transportation took place shall be deemed a waiver of the employee’s right to reimbursement.  For all in-district travel, the district shall assess the number of buildings that the employee travels to in August and January.  For each building that the employee regularly travels to, he/she shall receive ten dollars</w:t>
      </w:r>
      <w:r w:rsidR="00190616">
        <w:t xml:space="preserve"> ($10.00) per month per school.</w:t>
      </w:r>
    </w:p>
    <w:p w14:paraId="19691265" w14:textId="77777777" w:rsidR="004F57A3" w:rsidRDefault="004F57A3" w:rsidP="00BB098D">
      <w:pPr>
        <w:jc w:val="center"/>
        <w:rPr>
          <w:b/>
        </w:rPr>
      </w:pPr>
    </w:p>
    <w:p w14:paraId="6EF37CCA" w14:textId="77777777" w:rsidR="004F57A3" w:rsidRDefault="004F57A3" w:rsidP="00E9439E">
      <w:pPr>
        <w:rPr>
          <w:b/>
        </w:rPr>
      </w:pPr>
    </w:p>
    <w:p w14:paraId="0E0731E5" w14:textId="77777777" w:rsidR="00E9439E" w:rsidRDefault="00E9439E" w:rsidP="00E9439E">
      <w:r>
        <w:rPr>
          <w:b/>
        </w:rPr>
        <w:t>In Witness Whereof</w:t>
      </w:r>
      <w:r>
        <w:t>, we set our hands on this _________ day of ______________________, 20______.</w:t>
      </w:r>
    </w:p>
    <w:p w14:paraId="4511CFDE" w14:textId="77777777" w:rsidR="00E9439E" w:rsidRDefault="00E9439E" w:rsidP="00E9439E"/>
    <w:p w14:paraId="576061E5" w14:textId="77777777" w:rsidR="00E9439E" w:rsidRDefault="00E9439E" w:rsidP="00E9439E"/>
    <w:p w14:paraId="27987DC3" w14:textId="77777777" w:rsidR="00E9439E" w:rsidRDefault="00E9439E" w:rsidP="00E9439E">
      <w:r>
        <w:t>For the Committee:</w:t>
      </w:r>
      <w:r>
        <w:tab/>
      </w:r>
      <w:r>
        <w:tab/>
      </w:r>
      <w:r>
        <w:tab/>
      </w:r>
      <w:r>
        <w:tab/>
      </w:r>
      <w:r>
        <w:tab/>
        <w:t>For the Association:</w:t>
      </w:r>
    </w:p>
    <w:p w14:paraId="201D6713" w14:textId="77777777" w:rsidR="00E9439E" w:rsidRDefault="00E9439E" w:rsidP="00E9439E"/>
    <w:p w14:paraId="23081773" w14:textId="77777777" w:rsidR="00E9439E" w:rsidRDefault="00E9439E" w:rsidP="00E9439E"/>
    <w:p w14:paraId="08785E90" w14:textId="77777777" w:rsidR="00E9439E" w:rsidRDefault="00E9439E" w:rsidP="00E9439E"/>
    <w:p w14:paraId="0CD06E3E" w14:textId="77777777" w:rsidR="00E9439E" w:rsidRDefault="00E9439E" w:rsidP="00E9439E">
      <w:r>
        <w:t>______________________________</w:t>
      </w:r>
      <w:r>
        <w:tab/>
      </w:r>
      <w:r>
        <w:tab/>
        <w:t>______________________________</w:t>
      </w:r>
    </w:p>
    <w:p w14:paraId="3321EF48" w14:textId="77777777" w:rsidR="00E9439E" w:rsidRDefault="00E9439E" w:rsidP="00E9439E"/>
    <w:p w14:paraId="37E55DD2" w14:textId="77777777" w:rsidR="00E9439E" w:rsidRDefault="00E9439E" w:rsidP="00E9439E">
      <w:r>
        <w:t>______________________________</w:t>
      </w:r>
      <w:r>
        <w:tab/>
      </w:r>
      <w:r>
        <w:tab/>
        <w:t>______________________________</w:t>
      </w:r>
    </w:p>
    <w:p w14:paraId="754D11C2" w14:textId="77777777" w:rsidR="00E9439E" w:rsidRDefault="00E9439E" w:rsidP="00E9439E"/>
    <w:p w14:paraId="28AF42D4" w14:textId="77777777" w:rsidR="00E9439E" w:rsidRDefault="00E9439E" w:rsidP="00E9439E">
      <w:r>
        <w:t>______________________________</w:t>
      </w:r>
      <w:r>
        <w:tab/>
      </w:r>
      <w:r>
        <w:tab/>
        <w:t>______________________________</w:t>
      </w:r>
    </w:p>
    <w:p w14:paraId="66A38286" w14:textId="77777777" w:rsidR="00E9439E" w:rsidRDefault="00E9439E" w:rsidP="00E9439E"/>
    <w:p w14:paraId="29D341C5" w14:textId="77777777" w:rsidR="00E9439E" w:rsidRDefault="00E9439E" w:rsidP="00E9439E">
      <w:r>
        <w:t>______________________________</w:t>
      </w:r>
      <w:r>
        <w:tab/>
      </w:r>
      <w:r>
        <w:tab/>
        <w:t>______________________________</w:t>
      </w:r>
    </w:p>
    <w:p w14:paraId="288EFC68" w14:textId="77777777" w:rsidR="00E9439E" w:rsidRPr="004A32A9" w:rsidRDefault="00E9439E" w:rsidP="00E9439E"/>
    <w:p w14:paraId="1075F375" w14:textId="77777777" w:rsidR="00E9439E" w:rsidRDefault="00E9439E" w:rsidP="00E9439E"/>
    <w:p w14:paraId="18098288" w14:textId="77777777" w:rsidR="00262AC4" w:rsidRDefault="00262AC4">
      <w:r>
        <w:br w:type="page"/>
      </w:r>
    </w:p>
    <w:p w14:paraId="3FE169A2" w14:textId="77777777" w:rsidR="00262AC4" w:rsidRDefault="00262AC4">
      <w:pPr>
        <w:sectPr w:rsidR="00262AC4">
          <w:footerReference w:type="default" r:id="rId8"/>
          <w:pgSz w:w="12240" w:h="15840"/>
          <w:pgMar w:top="1440" w:right="1440" w:bottom="1440" w:left="1440" w:header="720" w:footer="720" w:gutter="0"/>
          <w:cols w:space="720"/>
          <w:docGrid w:linePitch="360"/>
        </w:sectPr>
      </w:pPr>
    </w:p>
    <w:p w14:paraId="459E379B" w14:textId="77777777" w:rsidR="004E1D75" w:rsidRPr="004B7D1F" w:rsidRDefault="004E1D75" w:rsidP="00FC50B5">
      <w:pPr>
        <w:jc w:val="center"/>
        <w:rPr>
          <w:b/>
          <w:sz w:val="22"/>
          <w:szCs w:val="22"/>
          <w:u w:val="single"/>
        </w:rPr>
      </w:pPr>
      <w:r w:rsidRPr="004B7D1F">
        <w:rPr>
          <w:b/>
          <w:sz w:val="22"/>
          <w:szCs w:val="22"/>
          <w:u w:val="single"/>
        </w:rPr>
        <w:lastRenderedPageBreak/>
        <w:t>Appendix A</w:t>
      </w:r>
    </w:p>
    <w:p w14:paraId="61C80149" w14:textId="77777777" w:rsidR="00E9597B" w:rsidRDefault="00E9597B" w:rsidP="00FC50B5">
      <w:pPr>
        <w:jc w:val="center"/>
        <w:rPr>
          <w:b/>
          <w:sz w:val="22"/>
          <w:szCs w:val="22"/>
        </w:rPr>
      </w:pPr>
    </w:p>
    <w:p w14:paraId="50E62E67" w14:textId="77777777" w:rsidR="00E9597B" w:rsidRPr="00F84180" w:rsidRDefault="00FC50B5" w:rsidP="00AC0164">
      <w:pPr>
        <w:jc w:val="center"/>
        <w:rPr>
          <w:b/>
          <w:sz w:val="22"/>
          <w:szCs w:val="22"/>
        </w:rPr>
      </w:pPr>
      <w:r w:rsidRPr="00F84180">
        <w:rPr>
          <w:b/>
          <w:sz w:val="22"/>
          <w:szCs w:val="22"/>
        </w:rPr>
        <w:t>FY 1</w:t>
      </w:r>
      <w:r w:rsidR="00E9597B">
        <w:rPr>
          <w:b/>
          <w:sz w:val="22"/>
          <w:szCs w:val="22"/>
        </w:rPr>
        <w:t>8</w:t>
      </w:r>
      <w:r w:rsidRPr="00F84180">
        <w:rPr>
          <w:b/>
          <w:sz w:val="22"/>
          <w:szCs w:val="22"/>
        </w:rPr>
        <w:t xml:space="preserve"> - Day 1</w:t>
      </w:r>
    </w:p>
    <w:tbl>
      <w:tblPr>
        <w:tblW w:w="13083"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1296"/>
        <w:gridCol w:w="1297"/>
        <w:gridCol w:w="1298"/>
        <w:gridCol w:w="1298"/>
        <w:gridCol w:w="1298"/>
        <w:gridCol w:w="1406"/>
        <w:gridCol w:w="1298"/>
        <w:gridCol w:w="1298"/>
        <w:gridCol w:w="1298"/>
      </w:tblGrid>
      <w:tr w:rsidR="00E9597B" w:rsidRPr="00DC1E85" w14:paraId="3014AA80" w14:textId="77777777" w:rsidTr="00E9597B">
        <w:trPr>
          <w:trHeight w:val="300"/>
        </w:trPr>
        <w:tc>
          <w:tcPr>
            <w:tcW w:w="1296" w:type="dxa"/>
            <w:shd w:val="clear" w:color="auto" w:fill="auto"/>
            <w:noWrap/>
            <w:vAlign w:val="bottom"/>
            <w:hideMark/>
          </w:tcPr>
          <w:p w14:paraId="298EF9F0" w14:textId="77777777" w:rsidR="00E9597B" w:rsidRPr="004B7D1F" w:rsidRDefault="00E9597B" w:rsidP="00E9597B">
            <w:pPr>
              <w:jc w:val="center"/>
              <w:rPr>
                <w:rFonts w:eastAsia="Times New Roman"/>
                <w:sz w:val="22"/>
                <w:szCs w:val="22"/>
              </w:rPr>
            </w:pPr>
            <w:r w:rsidRPr="004B7D1F">
              <w:rPr>
                <w:rFonts w:eastAsia="Times New Roman"/>
                <w:sz w:val="22"/>
                <w:szCs w:val="22"/>
              </w:rPr>
              <w:t>Step</w:t>
            </w:r>
          </w:p>
        </w:tc>
        <w:tc>
          <w:tcPr>
            <w:tcW w:w="1296" w:type="dxa"/>
            <w:shd w:val="clear" w:color="auto" w:fill="auto"/>
            <w:noWrap/>
            <w:vAlign w:val="bottom"/>
          </w:tcPr>
          <w:p w14:paraId="6D1741D4" w14:textId="77777777" w:rsidR="00E9597B" w:rsidRPr="004B7D1F" w:rsidRDefault="00E9597B" w:rsidP="00E9597B">
            <w:pPr>
              <w:jc w:val="center"/>
              <w:rPr>
                <w:rFonts w:eastAsia="Times New Roman"/>
                <w:sz w:val="22"/>
                <w:szCs w:val="22"/>
              </w:rPr>
            </w:pPr>
            <w:r w:rsidRPr="004B7D1F">
              <w:rPr>
                <w:rFonts w:eastAsia="Times New Roman"/>
                <w:sz w:val="22"/>
                <w:szCs w:val="22"/>
              </w:rPr>
              <w:t>1</w:t>
            </w:r>
          </w:p>
        </w:tc>
        <w:tc>
          <w:tcPr>
            <w:tcW w:w="1297" w:type="dxa"/>
            <w:shd w:val="clear" w:color="auto" w:fill="auto"/>
            <w:noWrap/>
            <w:vAlign w:val="bottom"/>
          </w:tcPr>
          <w:p w14:paraId="30455375" w14:textId="77777777" w:rsidR="00E9597B" w:rsidRPr="004B7D1F" w:rsidRDefault="00E9597B" w:rsidP="00E9597B">
            <w:pPr>
              <w:jc w:val="center"/>
              <w:rPr>
                <w:rFonts w:eastAsia="Times New Roman"/>
                <w:sz w:val="22"/>
                <w:szCs w:val="22"/>
              </w:rPr>
            </w:pPr>
            <w:r w:rsidRPr="004B7D1F">
              <w:rPr>
                <w:rFonts w:eastAsia="Times New Roman"/>
                <w:sz w:val="22"/>
                <w:szCs w:val="22"/>
              </w:rPr>
              <w:t>2</w:t>
            </w:r>
          </w:p>
        </w:tc>
        <w:tc>
          <w:tcPr>
            <w:tcW w:w="1298" w:type="dxa"/>
            <w:shd w:val="clear" w:color="auto" w:fill="auto"/>
            <w:noWrap/>
            <w:vAlign w:val="bottom"/>
          </w:tcPr>
          <w:p w14:paraId="6E9F89A4" w14:textId="77777777" w:rsidR="00E9597B" w:rsidRPr="004B7D1F" w:rsidRDefault="00E9597B" w:rsidP="00E9597B">
            <w:pPr>
              <w:jc w:val="center"/>
              <w:rPr>
                <w:rFonts w:eastAsia="Times New Roman"/>
                <w:sz w:val="22"/>
                <w:szCs w:val="22"/>
              </w:rPr>
            </w:pPr>
            <w:r w:rsidRPr="004B7D1F">
              <w:rPr>
                <w:rFonts w:eastAsia="Times New Roman"/>
                <w:sz w:val="22"/>
                <w:szCs w:val="22"/>
              </w:rPr>
              <w:t>3</w:t>
            </w:r>
          </w:p>
        </w:tc>
        <w:tc>
          <w:tcPr>
            <w:tcW w:w="1298" w:type="dxa"/>
            <w:shd w:val="clear" w:color="auto" w:fill="auto"/>
            <w:noWrap/>
            <w:vAlign w:val="bottom"/>
          </w:tcPr>
          <w:p w14:paraId="7970461F" w14:textId="77777777" w:rsidR="00E9597B" w:rsidRPr="004B7D1F" w:rsidRDefault="00E9597B" w:rsidP="00E9597B">
            <w:pPr>
              <w:jc w:val="center"/>
              <w:rPr>
                <w:rFonts w:eastAsia="Times New Roman"/>
                <w:sz w:val="22"/>
                <w:szCs w:val="22"/>
              </w:rPr>
            </w:pPr>
            <w:r w:rsidRPr="004B7D1F">
              <w:rPr>
                <w:rFonts w:eastAsia="Times New Roman"/>
                <w:sz w:val="22"/>
                <w:szCs w:val="22"/>
              </w:rPr>
              <w:t>3.5</w:t>
            </w:r>
          </w:p>
        </w:tc>
        <w:tc>
          <w:tcPr>
            <w:tcW w:w="1298" w:type="dxa"/>
            <w:shd w:val="clear" w:color="auto" w:fill="auto"/>
            <w:noWrap/>
            <w:vAlign w:val="bottom"/>
          </w:tcPr>
          <w:p w14:paraId="633F02AE" w14:textId="77777777" w:rsidR="00E9597B" w:rsidRPr="004B7D1F" w:rsidRDefault="00E9597B" w:rsidP="00E9597B">
            <w:pPr>
              <w:jc w:val="center"/>
              <w:rPr>
                <w:rFonts w:eastAsia="Times New Roman"/>
                <w:sz w:val="22"/>
                <w:szCs w:val="22"/>
              </w:rPr>
            </w:pPr>
            <w:r w:rsidRPr="004B7D1F">
              <w:rPr>
                <w:rFonts w:eastAsia="Times New Roman"/>
                <w:sz w:val="22"/>
                <w:szCs w:val="22"/>
              </w:rPr>
              <w:t>4</w:t>
            </w:r>
          </w:p>
        </w:tc>
        <w:tc>
          <w:tcPr>
            <w:tcW w:w="1406" w:type="dxa"/>
            <w:shd w:val="clear" w:color="auto" w:fill="auto"/>
            <w:noWrap/>
            <w:vAlign w:val="bottom"/>
          </w:tcPr>
          <w:p w14:paraId="0356AAF3" w14:textId="77777777" w:rsidR="00E9597B" w:rsidRPr="004B7D1F" w:rsidRDefault="00E9597B" w:rsidP="00E9597B">
            <w:pPr>
              <w:jc w:val="center"/>
              <w:rPr>
                <w:rFonts w:eastAsia="Times New Roman"/>
                <w:sz w:val="22"/>
                <w:szCs w:val="22"/>
              </w:rPr>
            </w:pPr>
            <w:r w:rsidRPr="004B7D1F">
              <w:rPr>
                <w:rFonts w:eastAsia="Times New Roman"/>
                <w:sz w:val="22"/>
                <w:szCs w:val="22"/>
              </w:rPr>
              <w:t>5</w:t>
            </w:r>
          </w:p>
        </w:tc>
        <w:tc>
          <w:tcPr>
            <w:tcW w:w="1298" w:type="dxa"/>
            <w:shd w:val="clear" w:color="auto" w:fill="auto"/>
            <w:noWrap/>
            <w:vAlign w:val="bottom"/>
          </w:tcPr>
          <w:p w14:paraId="2EE8E8AC" w14:textId="77777777" w:rsidR="00E9597B" w:rsidRPr="004B7D1F" w:rsidRDefault="00E9597B" w:rsidP="00E9597B">
            <w:pPr>
              <w:jc w:val="center"/>
              <w:rPr>
                <w:rFonts w:eastAsia="Times New Roman"/>
                <w:sz w:val="22"/>
                <w:szCs w:val="22"/>
              </w:rPr>
            </w:pPr>
            <w:r w:rsidRPr="004B7D1F">
              <w:rPr>
                <w:rFonts w:eastAsia="Times New Roman"/>
                <w:sz w:val="22"/>
                <w:szCs w:val="22"/>
              </w:rPr>
              <w:t>6</w:t>
            </w:r>
          </w:p>
        </w:tc>
        <w:tc>
          <w:tcPr>
            <w:tcW w:w="1298" w:type="dxa"/>
            <w:shd w:val="clear" w:color="auto" w:fill="auto"/>
            <w:noWrap/>
            <w:vAlign w:val="bottom"/>
          </w:tcPr>
          <w:p w14:paraId="3832D165" w14:textId="77777777" w:rsidR="00E9597B" w:rsidRPr="004B7D1F" w:rsidRDefault="00E9597B" w:rsidP="00E9597B">
            <w:pPr>
              <w:jc w:val="center"/>
              <w:rPr>
                <w:rFonts w:eastAsia="Times New Roman"/>
                <w:sz w:val="22"/>
                <w:szCs w:val="22"/>
              </w:rPr>
            </w:pPr>
            <w:r w:rsidRPr="004B7D1F">
              <w:rPr>
                <w:rFonts w:eastAsia="Times New Roman"/>
                <w:sz w:val="22"/>
                <w:szCs w:val="22"/>
              </w:rPr>
              <w:t>6.5</w:t>
            </w:r>
          </w:p>
        </w:tc>
        <w:tc>
          <w:tcPr>
            <w:tcW w:w="1298" w:type="dxa"/>
            <w:shd w:val="clear" w:color="auto" w:fill="auto"/>
            <w:noWrap/>
            <w:vAlign w:val="bottom"/>
          </w:tcPr>
          <w:p w14:paraId="1097F167" w14:textId="77777777" w:rsidR="00E9597B" w:rsidRPr="004B7D1F" w:rsidRDefault="00E9597B" w:rsidP="00E9597B">
            <w:pPr>
              <w:jc w:val="center"/>
              <w:rPr>
                <w:rFonts w:eastAsia="Times New Roman"/>
                <w:sz w:val="22"/>
                <w:szCs w:val="22"/>
              </w:rPr>
            </w:pPr>
            <w:r w:rsidRPr="004B7D1F">
              <w:rPr>
                <w:rFonts w:eastAsia="Times New Roman"/>
                <w:sz w:val="22"/>
                <w:szCs w:val="22"/>
              </w:rPr>
              <w:t>7</w:t>
            </w:r>
          </w:p>
        </w:tc>
      </w:tr>
      <w:tr w:rsidR="00E9597B" w:rsidRPr="00DC1E85" w14:paraId="157082A8" w14:textId="77777777" w:rsidTr="00E9597B">
        <w:trPr>
          <w:trHeight w:val="300"/>
        </w:trPr>
        <w:tc>
          <w:tcPr>
            <w:tcW w:w="1296" w:type="dxa"/>
            <w:shd w:val="clear" w:color="auto" w:fill="auto"/>
            <w:noWrap/>
            <w:vAlign w:val="bottom"/>
            <w:hideMark/>
          </w:tcPr>
          <w:p w14:paraId="23DDBF2D" w14:textId="77777777" w:rsidR="00E9597B" w:rsidRPr="004B7D1F" w:rsidRDefault="00E9597B" w:rsidP="00E9597B">
            <w:pPr>
              <w:jc w:val="center"/>
              <w:rPr>
                <w:rFonts w:eastAsia="Times New Roman"/>
                <w:sz w:val="22"/>
                <w:szCs w:val="22"/>
              </w:rPr>
            </w:pPr>
          </w:p>
        </w:tc>
        <w:tc>
          <w:tcPr>
            <w:tcW w:w="1296" w:type="dxa"/>
            <w:shd w:val="clear" w:color="auto" w:fill="auto"/>
            <w:noWrap/>
            <w:vAlign w:val="bottom"/>
            <w:hideMark/>
          </w:tcPr>
          <w:p w14:paraId="0CFBF08D" w14:textId="77777777" w:rsidR="00E9597B" w:rsidRPr="004B7D1F" w:rsidRDefault="00E9597B" w:rsidP="00E9597B">
            <w:pPr>
              <w:jc w:val="center"/>
              <w:rPr>
                <w:rFonts w:eastAsia="Times New Roman"/>
                <w:b/>
                <w:sz w:val="22"/>
                <w:szCs w:val="22"/>
              </w:rPr>
            </w:pPr>
            <w:r w:rsidRPr="004B7D1F">
              <w:rPr>
                <w:rFonts w:eastAsia="Times New Roman"/>
                <w:b/>
                <w:sz w:val="22"/>
                <w:szCs w:val="22"/>
              </w:rPr>
              <w:t>B</w:t>
            </w:r>
          </w:p>
        </w:tc>
        <w:tc>
          <w:tcPr>
            <w:tcW w:w="1297" w:type="dxa"/>
            <w:shd w:val="clear" w:color="auto" w:fill="auto"/>
            <w:noWrap/>
            <w:vAlign w:val="bottom"/>
            <w:hideMark/>
          </w:tcPr>
          <w:p w14:paraId="38480479" w14:textId="77777777" w:rsidR="00E9597B" w:rsidRPr="004B7D1F" w:rsidRDefault="00E9597B" w:rsidP="00E9597B">
            <w:pPr>
              <w:jc w:val="center"/>
              <w:rPr>
                <w:rFonts w:eastAsia="Times New Roman"/>
                <w:b/>
                <w:sz w:val="22"/>
                <w:szCs w:val="22"/>
              </w:rPr>
            </w:pPr>
            <w:r w:rsidRPr="004B7D1F">
              <w:rPr>
                <w:rFonts w:eastAsia="Times New Roman"/>
                <w:b/>
                <w:sz w:val="22"/>
                <w:szCs w:val="22"/>
              </w:rPr>
              <w:t>B+15</w:t>
            </w:r>
          </w:p>
        </w:tc>
        <w:tc>
          <w:tcPr>
            <w:tcW w:w="1298" w:type="dxa"/>
            <w:shd w:val="clear" w:color="auto" w:fill="auto"/>
            <w:noWrap/>
            <w:vAlign w:val="bottom"/>
            <w:hideMark/>
          </w:tcPr>
          <w:p w14:paraId="3DE07916" w14:textId="77777777" w:rsidR="00E9597B" w:rsidRPr="004B7D1F" w:rsidRDefault="00E9597B" w:rsidP="00E9597B">
            <w:pPr>
              <w:jc w:val="center"/>
              <w:rPr>
                <w:rFonts w:eastAsia="Times New Roman"/>
                <w:b/>
                <w:sz w:val="22"/>
                <w:szCs w:val="22"/>
              </w:rPr>
            </w:pPr>
            <w:r w:rsidRPr="004B7D1F">
              <w:rPr>
                <w:rFonts w:eastAsia="Times New Roman"/>
                <w:b/>
                <w:sz w:val="22"/>
                <w:szCs w:val="22"/>
              </w:rPr>
              <w:t>M or B+30</w:t>
            </w:r>
          </w:p>
        </w:tc>
        <w:tc>
          <w:tcPr>
            <w:tcW w:w="1298" w:type="dxa"/>
            <w:shd w:val="clear" w:color="auto" w:fill="auto"/>
            <w:noWrap/>
            <w:vAlign w:val="bottom"/>
            <w:hideMark/>
          </w:tcPr>
          <w:p w14:paraId="679226BE" w14:textId="77777777" w:rsidR="00E9597B" w:rsidRPr="004B7D1F" w:rsidRDefault="00E9597B" w:rsidP="00E9597B">
            <w:pPr>
              <w:jc w:val="center"/>
              <w:rPr>
                <w:rFonts w:eastAsia="Times New Roman"/>
                <w:b/>
                <w:sz w:val="22"/>
                <w:szCs w:val="22"/>
              </w:rPr>
            </w:pPr>
            <w:r w:rsidRPr="004B7D1F">
              <w:rPr>
                <w:rFonts w:eastAsia="Times New Roman"/>
                <w:b/>
                <w:sz w:val="22"/>
                <w:szCs w:val="22"/>
              </w:rPr>
              <w:t>B+45</w:t>
            </w:r>
          </w:p>
        </w:tc>
        <w:tc>
          <w:tcPr>
            <w:tcW w:w="1298" w:type="dxa"/>
            <w:shd w:val="clear" w:color="auto" w:fill="auto"/>
            <w:noWrap/>
            <w:vAlign w:val="bottom"/>
            <w:hideMark/>
          </w:tcPr>
          <w:p w14:paraId="6CE53A7C" w14:textId="77777777" w:rsidR="00E9597B" w:rsidRPr="004B7D1F" w:rsidRDefault="00E9597B" w:rsidP="00E9597B">
            <w:pPr>
              <w:jc w:val="center"/>
              <w:rPr>
                <w:rFonts w:eastAsia="Times New Roman"/>
                <w:b/>
                <w:sz w:val="22"/>
                <w:szCs w:val="22"/>
              </w:rPr>
            </w:pPr>
            <w:r w:rsidRPr="004B7D1F">
              <w:rPr>
                <w:rFonts w:eastAsia="Times New Roman"/>
                <w:b/>
                <w:sz w:val="22"/>
                <w:szCs w:val="22"/>
              </w:rPr>
              <w:t>M+15</w:t>
            </w:r>
          </w:p>
        </w:tc>
        <w:tc>
          <w:tcPr>
            <w:tcW w:w="1406" w:type="dxa"/>
            <w:shd w:val="clear" w:color="auto" w:fill="auto"/>
            <w:noWrap/>
            <w:vAlign w:val="bottom"/>
            <w:hideMark/>
          </w:tcPr>
          <w:p w14:paraId="3101A3BB" w14:textId="77777777" w:rsidR="00E9597B" w:rsidRPr="004B7D1F" w:rsidRDefault="00E9597B" w:rsidP="00E9597B">
            <w:pPr>
              <w:jc w:val="center"/>
              <w:rPr>
                <w:rFonts w:eastAsia="Times New Roman"/>
                <w:b/>
                <w:sz w:val="22"/>
                <w:szCs w:val="22"/>
              </w:rPr>
            </w:pPr>
            <w:r w:rsidRPr="004B7D1F">
              <w:rPr>
                <w:rFonts w:eastAsia="Times New Roman"/>
                <w:b/>
                <w:sz w:val="22"/>
                <w:szCs w:val="22"/>
              </w:rPr>
              <w:t>CAGS/</w:t>
            </w:r>
          </w:p>
          <w:p w14:paraId="26F2FA01" w14:textId="77777777" w:rsidR="00E9597B" w:rsidRPr="004B7D1F" w:rsidRDefault="00E9597B" w:rsidP="00E9597B">
            <w:pPr>
              <w:jc w:val="center"/>
              <w:rPr>
                <w:rFonts w:eastAsia="Times New Roman"/>
                <w:b/>
                <w:sz w:val="22"/>
                <w:szCs w:val="22"/>
              </w:rPr>
            </w:pPr>
            <w:r w:rsidRPr="004B7D1F">
              <w:rPr>
                <w:rFonts w:eastAsia="Times New Roman"/>
                <w:b/>
                <w:sz w:val="22"/>
                <w:szCs w:val="22"/>
              </w:rPr>
              <w:t>M+30</w:t>
            </w:r>
          </w:p>
        </w:tc>
        <w:tc>
          <w:tcPr>
            <w:tcW w:w="1298" w:type="dxa"/>
            <w:shd w:val="clear" w:color="auto" w:fill="auto"/>
            <w:noWrap/>
            <w:vAlign w:val="bottom"/>
            <w:hideMark/>
          </w:tcPr>
          <w:p w14:paraId="526DAD43" w14:textId="77777777" w:rsidR="00E9597B" w:rsidRPr="004B7D1F" w:rsidRDefault="00E9597B" w:rsidP="00E9597B">
            <w:pPr>
              <w:jc w:val="center"/>
              <w:rPr>
                <w:rFonts w:eastAsia="Times New Roman"/>
                <w:b/>
                <w:sz w:val="22"/>
                <w:szCs w:val="22"/>
              </w:rPr>
            </w:pPr>
            <w:r w:rsidRPr="004B7D1F">
              <w:rPr>
                <w:rFonts w:eastAsia="Times New Roman"/>
                <w:b/>
                <w:sz w:val="22"/>
                <w:szCs w:val="22"/>
              </w:rPr>
              <w:t>M+45</w:t>
            </w:r>
          </w:p>
        </w:tc>
        <w:tc>
          <w:tcPr>
            <w:tcW w:w="1298" w:type="dxa"/>
            <w:shd w:val="clear" w:color="auto" w:fill="auto"/>
            <w:noWrap/>
            <w:vAlign w:val="bottom"/>
            <w:hideMark/>
          </w:tcPr>
          <w:p w14:paraId="549CC652" w14:textId="77777777" w:rsidR="00E9597B" w:rsidRPr="004B7D1F" w:rsidRDefault="00E9597B" w:rsidP="00E9597B">
            <w:pPr>
              <w:jc w:val="center"/>
              <w:rPr>
                <w:rFonts w:eastAsia="Times New Roman"/>
                <w:b/>
                <w:sz w:val="22"/>
                <w:szCs w:val="22"/>
              </w:rPr>
            </w:pPr>
            <w:r w:rsidRPr="004B7D1F">
              <w:rPr>
                <w:rFonts w:eastAsia="Times New Roman"/>
                <w:b/>
                <w:sz w:val="22"/>
                <w:szCs w:val="22"/>
              </w:rPr>
              <w:t>M+60</w:t>
            </w:r>
          </w:p>
        </w:tc>
        <w:tc>
          <w:tcPr>
            <w:tcW w:w="1298" w:type="dxa"/>
            <w:shd w:val="clear" w:color="auto" w:fill="auto"/>
            <w:noWrap/>
            <w:vAlign w:val="bottom"/>
            <w:hideMark/>
          </w:tcPr>
          <w:p w14:paraId="1D710F9C" w14:textId="77777777" w:rsidR="00E9597B" w:rsidRPr="004B7D1F" w:rsidRDefault="00E9597B" w:rsidP="00E9597B">
            <w:pPr>
              <w:jc w:val="center"/>
              <w:rPr>
                <w:rFonts w:eastAsia="Times New Roman"/>
                <w:b/>
                <w:sz w:val="22"/>
                <w:szCs w:val="22"/>
              </w:rPr>
            </w:pPr>
            <w:r w:rsidRPr="004B7D1F">
              <w:rPr>
                <w:rFonts w:eastAsia="Times New Roman"/>
                <w:b/>
                <w:sz w:val="22"/>
                <w:szCs w:val="22"/>
              </w:rPr>
              <w:t>Doctorate</w:t>
            </w:r>
          </w:p>
        </w:tc>
      </w:tr>
      <w:tr w:rsidR="00E9597B" w:rsidRPr="00DC1E85" w14:paraId="42D1BECF" w14:textId="77777777" w:rsidTr="00E9597B">
        <w:trPr>
          <w:trHeight w:val="300"/>
        </w:trPr>
        <w:tc>
          <w:tcPr>
            <w:tcW w:w="1296" w:type="dxa"/>
            <w:shd w:val="clear" w:color="auto" w:fill="auto"/>
            <w:noWrap/>
            <w:vAlign w:val="bottom"/>
            <w:hideMark/>
          </w:tcPr>
          <w:p w14:paraId="1851163D" w14:textId="77777777" w:rsidR="00E9597B" w:rsidRPr="004B7D1F" w:rsidRDefault="00E9597B" w:rsidP="00E9597B">
            <w:pPr>
              <w:jc w:val="center"/>
              <w:rPr>
                <w:rFonts w:eastAsia="Times New Roman"/>
                <w:sz w:val="22"/>
                <w:szCs w:val="22"/>
              </w:rPr>
            </w:pPr>
            <w:r w:rsidRPr="004B7D1F">
              <w:rPr>
                <w:rFonts w:eastAsia="Times New Roman"/>
                <w:sz w:val="22"/>
                <w:szCs w:val="22"/>
              </w:rPr>
              <w:t>1</w:t>
            </w:r>
          </w:p>
        </w:tc>
        <w:tc>
          <w:tcPr>
            <w:tcW w:w="1296" w:type="dxa"/>
            <w:shd w:val="clear" w:color="auto" w:fill="auto"/>
            <w:noWrap/>
            <w:vAlign w:val="bottom"/>
            <w:hideMark/>
          </w:tcPr>
          <w:p w14:paraId="79CEE644" w14:textId="77777777" w:rsidR="00E9597B" w:rsidRPr="004B7D1F" w:rsidRDefault="00E9597B" w:rsidP="00E9597B">
            <w:pPr>
              <w:jc w:val="right"/>
              <w:rPr>
                <w:rFonts w:eastAsia="Times New Roman"/>
                <w:sz w:val="22"/>
                <w:szCs w:val="22"/>
              </w:rPr>
            </w:pPr>
            <w:r w:rsidRPr="004B7D1F">
              <w:rPr>
                <w:rFonts w:eastAsia="Times New Roman"/>
                <w:sz w:val="22"/>
                <w:szCs w:val="22"/>
              </w:rPr>
              <w:t>$41,886</w:t>
            </w:r>
          </w:p>
        </w:tc>
        <w:tc>
          <w:tcPr>
            <w:tcW w:w="1297" w:type="dxa"/>
            <w:shd w:val="clear" w:color="auto" w:fill="auto"/>
            <w:noWrap/>
            <w:vAlign w:val="bottom"/>
            <w:hideMark/>
          </w:tcPr>
          <w:p w14:paraId="1164C32E" w14:textId="77777777" w:rsidR="00E9597B" w:rsidRPr="004B7D1F" w:rsidRDefault="00E9597B" w:rsidP="00E9597B">
            <w:pPr>
              <w:jc w:val="right"/>
              <w:rPr>
                <w:rFonts w:eastAsia="Times New Roman"/>
                <w:sz w:val="22"/>
                <w:szCs w:val="22"/>
              </w:rPr>
            </w:pPr>
            <w:r w:rsidRPr="004B7D1F">
              <w:rPr>
                <w:rFonts w:eastAsia="Times New Roman"/>
                <w:sz w:val="22"/>
                <w:szCs w:val="22"/>
              </w:rPr>
              <w:t>$43,207</w:t>
            </w:r>
          </w:p>
        </w:tc>
        <w:tc>
          <w:tcPr>
            <w:tcW w:w="1298" w:type="dxa"/>
            <w:shd w:val="clear" w:color="auto" w:fill="auto"/>
            <w:noWrap/>
            <w:vAlign w:val="bottom"/>
            <w:hideMark/>
          </w:tcPr>
          <w:p w14:paraId="61A07494" w14:textId="77777777" w:rsidR="00E9597B" w:rsidRPr="004B7D1F" w:rsidRDefault="00E9597B" w:rsidP="00E9597B">
            <w:pPr>
              <w:jc w:val="right"/>
              <w:rPr>
                <w:rFonts w:eastAsia="Times New Roman"/>
                <w:sz w:val="22"/>
                <w:szCs w:val="22"/>
              </w:rPr>
            </w:pPr>
            <w:r w:rsidRPr="004B7D1F">
              <w:rPr>
                <w:rFonts w:eastAsia="Times New Roman"/>
                <w:sz w:val="22"/>
                <w:szCs w:val="22"/>
              </w:rPr>
              <w:t>$45,867</w:t>
            </w:r>
          </w:p>
        </w:tc>
        <w:tc>
          <w:tcPr>
            <w:tcW w:w="1298" w:type="dxa"/>
            <w:shd w:val="clear" w:color="auto" w:fill="auto"/>
            <w:noWrap/>
            <w:vAlign w:val="bottom"/>
            <w:hideMark/>
          </w:tcPr>
          <w:p w14:paraId="63A54CCC" w14:textId="77777777" w:rsidR="00E9597B" w:rsidRPr="004B7D1F" w:rsidRDefault="00E9597B" w:rsidP="00E9597B">
            <w:pPr>
              <w:jc w:val="right"/>
              <w:rPr>
                <w:rFonts w:eastAsia="Times New Roman"/>
                <w:sz w:val="22"/>
                <w:szCs w:val="22"/>
              </w:rPr>
            </w:pPr>
            <w:r w:rsidRPr="004B7D1F">
              <w:rPr>
                <w:rFonts w:eastAsia="Times New Roman"/>
                <w:sz w:val="22"/>
                <w:szCs w:val="22"/>
              </w:rPr>
              <w:t>$46,406</w:t>
            </w:r>
          </w:p>
        </w:tc>
        <w:tc>
          <w:tcPr>
            <w:tcW w:w="1298" w:type="dxa"/>
            <w:shd w:val="clear" w:color="auto" w:fill="auto"/>
            <w:noWrap/>
            <w:vAlign w:val="bottom"/>
            <w:hideMark/>
          </w:tcPr>
          <w:p w14:paraId="578011B0" w14:textId="77777777" w:rsidR="00E9597B" w:rsidRPr="004B7D1F" w:rsidRDefault="00E9597B" w:rsidP="00E9597B">
            <w:pPr>
              <w:jc w:val="right"/>
              <w:rPr>
                <w:rFonts w:eastAsia="Times New Roman"/>
                <w:sz w:val="22"/>
                <w:szCs w:val="22"/>
              </w:rPr>
            </w:pPr>
            <w:r w:rsidRPr="004B7D1F">
              <w:rPr>
                <w:rFonts w:eastAsia="Times New Roman"/>
                <w:sz w:val="22"/>
                <w:szCs w:val="22"/>
              </w:rPr>
              <w:t>$46,949</w:t>
            </w:r>
          </w:p>
        </w:tc>
        <w:tc>
          <w:tcPr>
            <w:tcW w:w="1406" w:type="dxa"/>
            <w:shd w:val="clear" w:color="auto" w:fill="auto"/>
            <w:noWrap/>
            <w:vAlign w:val="bottom"/>
            <w:hideMark/>
          </w:tcPr>
          <w:p w14:paraId="67337622" w14:textId="77777777" w:rsidR="00E9597B" w:rsidRPr="004B7D1F" w:rsidRDefault="00E9597B" w:rsidP="00E9597B">
            <w:pPr>
              <w:jc w:val="right"/>
              <w:rPr>
                <w:rFonts w:eastAsia="Times New Roman"/>
                <w:sz w:val="22"/>
                <w:szCs w:val="22"/>
              </w:rPr>
            </w:pPr>
            <w:r w:rsidRPr="004B7D1F">
              <w:rPr>
                <w:rFonts w:eastAsia="Times New Roman"/>
                <w:sz w:val="22"/>
                <w:szCs w:val="22"/>
              </w:rPr>
              <w:t>$48,511</w:t>
            </w:r>
          </w:p>
        </w:tc>
        <w:tc>
          <w:tcPr>
            <w:tcW w:w="1298" w:type="dxa"/>
            <w:shd w:val="clear" w:color="auto" w:fill="auto"/>
            <w:noWrap/>
            <w:vAlign w:val="bottom"/>
            <w:hideMark/>
          </w:tcPr>
          <w:p w14:paraId="3C47F774" w14:textId="77777777" w:rsidR="00E9597B" w:rsidRPr="004B7D1F" w:rsidRDefault="00E9597B" w:rsidP="00E9597B">
            <w:pPr>
              <w:jc w:val="right"/>
              <w:rPr>
                <w:rFonts w:eastAsia="Times New Roman"/>
                <w:sz w:val="22"/>
                <w:szCs w:val="22"/>
              </w:rPr>
            </w:pPr>
            <w:r w:rsidRPr="004B7D1F">
              <w:rPr>
                <w:rFonts w:eastAsia="Times New Roman"/>
                <w:sz w:val="22"/>
                <w:szCs w:val="22"/>
              </w:rPr>
              <w:t>$49,595</w:t>
            </w:r>
          </w:p>
        </w:tc>
        <w:tc>
          <w:tcPr>
            <w:tcW w:w="1298" w:type="dxa"/>
            <w:shd w:val="clear" w:color="auto" w:fill="auto"/>
            <w:noWrap/>
            <w:vAlign w:val="bottom"/>
            <w:hideMark/>
          </w:tcPr>
          <w:p w14:paraId="2FECF5B5" w14:textId="77777777" w:rsidR="00E9597B" w:rsidRPr="004B7D1F" w:rsidRDefault="00E9597B" w:rsidP="00E9597B">
            <w:pPr>
              <w:jc w:val="right"/>
              <w:rPr>
                <w:rFonts w:eastAsia="Times New Roman"/>
                <w:sz w:val="22"/>
                <w:szCs w:val="22"/>
              </w:rPr>
            </w:pPr>
            <w:r w:rsidRPr="004B7D1F">
              <w:rPr>
                <w:rFonts w:eastAsia="Times New Roman"/>
                <w:sz w:val="22"/>
                <w:szCs w:val="22"/>
              </w:rPr>
              <w:t>$50,313</w:t>
            </w:r>
          </w:p>
        </w:tc>
        <w:tc>
          <w:tcPr>
            <w:tcW w:w="1298" w:type="dxa"/>
            <w:shd w:val="clear" w:color="auto" w:fill="auto"/>
            <w:noWrap/>
            <w:vAlign w:val="bottom"/>
            <w:hideMark/>
          </w:tcPr>
          <w:p w14:paraId="309AEF0E" w14:textId="77777777" w:rsidR="00E9597B" w:rsidRPr="004B7D1F" w:rsidRDefault="00E9597B" w:rsidP="00E9597B">
            <w:pPr>
              <w:jc w:val="right"/>
              <w:rPr>
                <w:rFonts w:eastAsia="Times New Roman"/>
                <w:sz w:val="22"/>
                <w:szCs w:val="22"/>
              </w:rPr>
            </w:pPr>
            <w:r w:rsidRPr="004B7D1F">
              <w:rPr>
                <w:rFonts w:eastAsia="Times New Roman"/>
                <w:sz w:val="22"/>
                <w:szCs w:val="22"/>
              </w:rPr>
              <w:t>$50,677</w:t>
            </w:r>
          </w:p>
        </w:tc>
      </w:tr>
      <w:tr w:rsidR="00E9597B" w:rsidRPr="00DC1E85" w14:paraId="33B22856" w14:textId="77777777" w:rsidTr="00E9597B">
        <w:trPr>
          <w:trHeight w:val="300"/>
        </w:trPr>
        <w:tc>
          <w:tcPr>
            <w:tcW w:w="1296" w:type="dxa"/>
            <w:shd w:val="clear" w:color="auto" w:fill="auto"/>
            <w:noWrap/>
            <w:vAlign w:val="bottom"/>
            <w:hideMark/>
          </w:tcPr>
          <w:p w14:paraId="0391D30F" w14:textId="77777777" w:rsidR="00E9597B" w:rsidRPr="004B7D1F" w:rsidRDefault="00E9597B" w:rsidP="00E9597B">
            <w:pPr>
              <w:jc w:val="center"/>
              <w:rPr>
                <w:rFonts w:eastAsia="Times New Roman"/>
                <w:sz w:val="22"/>
                <w:szCs w:val="22"/>
              </w:rPr>
            </w:pPr>
            <w:r w:rsidRPr="004B7D1F">
              <w:rPr>
                <w:rFonts w:eastAsia="Times New Roman"/>
                <w:sz w:val="22"/>
                <w:szCs w:val="22"/>
              </w:rPr>
              <w:t>2</w:t>
            </w:r>
          </w:p>
        </w:tc>
        <w:tc>
          <w:tcPr>
            <w:tcW w:w="1296" w:type="dxa"/>
            <w:shd w:val="clear" w:color="auto" w:fill="auto"/>
            <w:noWrap/>
            <w:vAlign w:val="bottom"/>
            <w:hideMark/>
          </w:tcPr>
          <w:p w14:paraId="0C5AA159" w14:textId="77777777" w:rsidR="00E9597B" w:rsidRPr="004B7D1F" w:rsidRDefault="00E9597B" w:rsidP="00E9597B">
            <w:pPr>
              <w:jc w:val="right"/>
              <w:rPr>
                <w:rFonts w:eastAsia="Times New Roman"/>
                <w:sz w:val="22"/>
                <w:szCs w:val="22"/>
              </w:rPr>
            </w:pPr>
            <w:r w:rsidRPr="004B7D1F">
              <w:rPr>
                <w:rFonts w:eastAsia="Times New Roman"/>
                <w:sz w:val="22"/>
                <w:szCs w:val="22"/>
              </w:rPr>
              <w:t>$44,297</w:t>
            </w:r>
          </w:p>
        </w:tc>
        <w:tc>
          <w:tcPr>
            <w:tcW w:w="1297" w:type="dxa"/>
            <w:shd w:val="clear" w:color="auto" w:fill="auto"/>
            <w:noWrap/>
            <w:vAlign w:val="bottom"/>
            <w:hideMark/>
          </w:tcPr>
          <w:p w14:paraId="0BEC7DF8" w14:textId="77777777" w:rsidR="00E9597B" w:rsidRPr="004B7D1F" w:rsidRDefault="00E9597B" w:rsidP="00E9597B">
            <w:pPr>
              <w:jc w:val="right"/>
              <w:rPr>
                <w:rFonts w:eastAsia="Times New Roman"/>
                <w:sz w:val="22"/>
                <w:szCs w:val="22"/>
              </w:rPr>
            </w:pPr>
            <w:r w:rsidRPr="004B7D1F">
              <w:rPr>
                <w:rFonts w:eastAsia="Times New Roman"/>
                <w:sz w:val="22"/>
                <w:szCs w:val="22"/>
              </w:rPr>
              <w:t>$45,502</w:t>
            </w:r>
          </w:p>
        </w:tc>
        <w:tc>
          <w:tcPr>
            <w:tcW w:w="1298" w:type="dxa"/>
            <w:shd w:val="clear" w:color="auto" w:fill="auto"/>
            <w:noWrap/>
            <w:vAlign w:val="bottom"/>
            <w:hideMark/>
          </w:tcPr>
          <w:p w14:paraId="0AA95423" w14:textId="77777777" w:rsidR="00E9597B" w:rsidRPr="004B7D1F" w:rsidRDefault="00E9597B" w:rsidP="00E9597B">
            <w:pPr>
              <w:jc w:val="right"/>
              <w:rPr>
                <w:rFonts w:eastAsia="Times New Roman"/>
                <w:sz w:val="22"/>
                <w:szCs w:val="22"/>
              </w:rPr>
            </w:pPr>
            <w:r w:rsidRPr="004B7D1F">
              <w:rPr>
                <w:rFonts w:eastAsia="Times New Roman"/>
                <w:sz w:val="22"/>
                <w:szCs w:val="22"/>
              </w:rPr>
              <w:t>$48,273</w:t>
            </w:r>
          </w:p>
        </w:tc>
        <w:tc>
          <w:tcPr>
            <w:tcW w:w="1298" w:type="dxa"/>
            <w:shd w:val="clear" w:color="auto" w:fill="auto"/>
            <w:noWrap/>
            <w:vAlign w:val="bottom"/>
            <w:hideMark/>
          </w:tcPr>
          <w:p w14:paraId="1D0D694E" w14:textId="77777777" w:rsidR="00E9597B" w:rsidRPr="004B7D1F" w:rsidRDefault="00E9597B" w:rsidP="00E9597B">
            <w:pPr>
              <w:jc w:val="right"/>
              <w:rPr>
                <w:rFonts w:eastAsia="Times New Roman"/>
                <w:sz w:val="22"/>
                <w:szCs w:val="22"/>
              </w:rPr>
            </w:pPr>
            <w:r w:rsidRPr="004B7D1F">
              <w:rPr>
                <w:rFonts w:eastAsia="Times New Roman"/>
                <w:sz w:val="22"/>
                <w:szCs w:val="22"/>
              </w:rPr>
              <w:t>$48,813</w:t>
            </w:r>
          </w:p>
        </w:tc>
        <w:tc>
          <w:tcPr>
            <w:tcW w:w="1298" w:type="dxa"/>
            <w:shd w:val="clear" w:color="auto" w:fill="auto"/>
            <w:noWrap/>
            <w:vAlign w:val="bottom"/>
            <w:hideMark/>
          </w:tcPr>
          <w:p w14:paraId="268D9DB8" w14:textId="77777777" w:rsidR="00E9597B" w:rsidRPr="004B7D1F" w:rsidRDefault="00E9597B" w:rsidP="00E9597B">
            <w:pPr>
              <w:jc w:val="right"/>
              <w:rPr>
                <w:rFonts w:eastAsia="Times New Roman"/>
                <w:sz w:val="22"/>
                <w:szCs w:val="22"/>
              </w:rPr>
            </w:pPr>
            <w:r w:rsidRPr="004B7D1F">
              <w:rPr>
                <w:rFonts w:eastAsia="Times New Roman"/>
                <w:sz w:val="22"/>
                <w:szCs w:val="22"/>
              </w:rPr>
              <w:t>$49,351</w:t>
            </w:r>
          </w:p>
        </w:tc>
        <w:tc>
          <w:tcPr>
            <w:tcW w:w="1406" w:type="dxa"/>
            <w:shd w:val="clear" w:color="auto" w:fill="auto"/>
            <w:noWrap/>
            <w:vAlign w:val="bottom"/>
            <w:hideMark/>
          </w:tcPr>
          <w:p w14:paraId="21E86128" w14:textId="77777777" w:rsidR="00E9597B" w:rsidRPr="004B7D1F" w:rsidRDefault="00E9597B" w:rsidP="00E9597B">
            <w:pPr>
              <w:jc w:val="right"/>
              <w:rPr>
                <w:rFonts w:eastAsia="Times New Roman"/>
                <w:sz w:val="22"/>
                <w:szCs w:val="22"/>
              </w:rPr>
            </w:pPr>
            <w:r w:rsidRPr="004B7D1F">
              <w:rPr>
                <w:rFonts w:eastAsia="Times New Roman"/>
                <w:sz w:val="22"/>
                <w:szCs w:val="22"/>
              </w:rPr>
              <w:t>$50,910</w:t>
            </w:r>
          </w:p>
        </w:tc>
        <w:tc>
          <w:tcPr>
            <w:tcW w:w="1298" w:type="dxa"/>
            <w:shd w:val="clear" w:color="auto" w:fill="auto"/>
            <w:noWrap/>
            <w:vAlign w:val="bottom"/>
            <w:hideMark/>
          </w:tcPr>
          <w:p w14:paraId="6AE3EFAE" w14:textId="77777777" w:rsidR="00E9597B" w:rsidRPr="004B7D1F" w:rsidRDefault="00E9597B" w:rsidP="00E9597B">
            <w:pPr>
              <w:jc w:val="right"/>
              <w:rPr>
                <w:rFonts w:eastAsia="Times New Roman"/>
                <w:sz w:val="22"/>
                <w:szCs w:val="22"/>
              </w:rPr>
            </w:pPr>
            <w:r w:rsidRPr="004B7D1F">
              <w:rPr>
                <w:rFonts w:eastAsia="Times New Roman"/>
                <w:sz w:val="22"/>
                <w:szCs w:val="22"/>
              </w:rPr>
              <w:t>$51,999</w:t>
            </w:r>
          </w:p>
        </w:tc>
        <w:tc>
          <w:tcPr>
            <w:tcW w:w="1298" w:type="dxa"/>
            <w:shd w:val="clear" w:color="auto" w:fill="auto"/>
            <w:noWrap/>
            <w:vAlign w:val="bottom"/>
            <w:hideMark/>
          </w:tcPr>
          <w:p w14:paraId="456ED03C" w14:textId="77777777" w:rsidR="00E9597B" w:rsidRPr="004B7D1F" w:rsidRDefault="00E9597B" w:rsidP="00E9597B">
            <w:pPr>
              <w:jc w:val="right"/>
              <w:rPr>
                <w:rFonts w:eastAsia="Times New Roman"/>
                <w:sz w:val="22"/>
                <w:szCs w:val="22"/>
              </w:rPr>
            </w:pPr>
            <w:r w:rsidRPr="004B7D1F">
              <w:rPr>
                <w:rFonts w:eastAsia="Times New Roman"/>
                <w:sz w:val="22"/>
                <w:szCs w:val="22"/>
              </w:rPr>
              <w:t>$52,715</w:t>
            </w:r>
          </w:p>
        </w:tc>
        <w:tc>
          <w:tcPr>
            <w:tcW w:w="1298" w:type="dxa"/>
            <w:shd w:val="clear" w:color="auto" w:fill="auto"/>
            <w:noWrap/>
            <w:vAlign w:val="bottom"/>
            <w:hideMark/>
          </w:tcPr>
          <w:p w14:paraId="47376889" w14:textId="77777777" w:rsidR="00E9597B" w:rsidRPr="004B7D1F" w:rsidRDefault="00E9597B" w:rsidP="00E9597B">
            <w:pPr>
              <w:jc w:val="right"/>
              <w:rPr>
                <w:rFonts w:eastAsia="Times New Roman"/>
                <w:sz w:val="22"/>
                <w:szCs w:val="22"/>
              </w:rPr>
            </w:pPr>
            <w:r w:rsidRPr="004B7D1F">
              <w:rPr>
                <w:rFonts w:eastAsia="Times New Roman"/>
                <w:sz w:val="22"/>
                <w:szCs w:val="22"/>
              </w:rPr>
              <w:t>$53,079</w:t>
            </w:r>
          </w:p>
        </w:tc>
      </w:tr>
      <w:tr w:rsidR="00E9597B" w:rsidRPr="00DC1E85" w14:paraId="70A284CF" w14:textId="77777777" w:rsidTr="00E9597B">
        <w:trPr>
          <w:trHeight w:val="300"/>
        </w:trPr>
        <w:tc>
          <w:tcPr>
            <w:tcW w:w="1296" w:type="dxa"/>
            <w:shd w:val="clear" w:color="auto" w:fill="auto"/>
            <w:noWrap/>
            <w:vAlign w:val="bottom"/>
            <w:hideMark/>
          </w:tcPr>
          <w:p w14:paraId="54C2398B" w14:textId="77777777" w:rsidR="00E9597B" w:rsidRPr="004B7D1F" w:rsidRDefault="00E9597B" w:rsidP="00E9597B">
            <w:pPr>
              <w:jc w:val="center"/>
              <w:rPr>
                <w:rFonts w:eastAsia="Times New Roman"/>
                <w:sz w:val="22"/>
                <w:szCs w:val="22"/>
              </w:rPr>
            </w:pPr>
            <w:r w:rsidRPr="004B7D1F">
              <w:rPr>
                <w:rFonts w:eastAsia="Times New Roman"/>
                <w:sz w:val="22"/>
                <w:szCs w:val="22"/>
              </w:rPr>
              <w:t>3</w:t>
            </w:r>
          </w:p>
        </w:tc>
        <w:tc>
          <w:tcPr>
            <w:tcW w:w="1296" w:type="dxa"/>
            <w:shd w:val="clear" w:color="auto" w:fill="auto"/>
            <w:noWrap/>
            <w:vAlign w:val="bottom"/>
            <w:hideMark/>
          </w:tcPr>
          <w:p w14:paraId="3A265C38" w14:textId="77777777" w:rsidR="00E9597B" w:rsidRPr="004B7D1F" w:rsidRDefault="00E9597B" w:rsidP="00E9597B">
            <w:pPr>
              <w:jc w:val="right"/>
              <w:rPr>
                <w:rFonts w:eastAsia="Times New Roman"/>
                <w:sz w:val="22"/>
                <w:szCs w:val="22"/>
              </w:rPr>
            </w:pPr>
            <w:r w:rsidRPr="004B7D1F">
              <w:rPr>
                <w:rFonts w:eastAsia="Times New Roman"/>
                <w:sz w:val="22"/>
                <w:szCs w:val="22"/>
              </w:rPr>
              <w:t>$46,508</w:t>
            </w:r>
          </w:p>
        </w:tc>
        <w:tc>
          <w:tcPr>
            <w:tcW w:w="1297" w:type="dxa"/>
            <w:shd w:val="clear" w:color="auto" w:fill="auto"/>
            <w:noWrap/>
            <w:vAlign w:val="bottom"/>
            <w:hideMark/>
          </w:tcPr>
          <w:p w14:paraId="6CAC9833" w14:textId="77777777" w:rsidR="00E9597B" w:rsidRPr="004B7D1F" w:rsidRDefault="00E9597B" w:rsidP="00E9597B">
            <w:pPr>
              <w:jc w:val="right"/>
              <w:rPr>
                <w:rFonts w:eastAsia="Times New Roman"/>
                <w:sz w:val="22"/>
                <w:szCs w:val="22"/>
              </w:rPr>
            </w:pPr>
            <w:r w:rsidRPr="004B7D1F">
              <w:rPr>
                <w:rFonts w:eastAsia="Times New Roman"/>
                <w:sz w:val="22"/>
                <w:szCs w:val="22"/>
              </w:rPr>
              <w:t>$47,840</w:t>
            </w:r>
          </w:p>
        </w:tc>
        <w:tc>
          <w:tcPr>
            <w:tcW w:w="1298" w:type="dxa"/>
            <w:shd w:val="clear" w:color="auto" w:fill="auto"/>
            <w:noWrap/>
            <w:vAlign w:val="bottom"/>
            <w:hideMark/>
          </w:tcPr>
          <w:p w14:paraId="3457BDC9" w14:textId="77777777" w:rsidR="00E9597B" w:rsidRPr="004B7D1F" w:rsidRDefault="00E9597B" w:rsidP="00E9597B">
            <w:pPr>
              <w:jc w:val="right"/>
              <w:rPr>
                <w:rFonts w:eastAsia="Times New Roman"/>
                <w:sz w:val="22"/>
                <w:szCs w:val="22"/>
              </w:rPr>
            </w:pPr>
            <w:r w:rsidRPr="004B7D1F">
              <w:rPr>
                <w:rFonts w:eastAsia="Times New Roman"/>
                <w:sz w:val="22"/>
                <w:szCs w:val="22"/>
              </w:rPr>
              <w:t>$50,486</w:t>
            </w:r>
          </w:p>
        </w:tc>
        <w:tc>
          <w:tcPr>
            <w:tcW w:w="1298" w:type="dxa"/>
            <w:shd w:val="clear" w:color="auto" w:fill="auto"/>
            <w:noWrap/>
            <w:vAlign w:val="bottom"/>
            <w:hideMark/>
          </w:tcPr>
          <w:p w14:paraId="2518992B" w14:textId="77777777" w:rsidR="00E9597B" w:rsidRPr="004B7D1F" w:rsidRDefault="00E9597B" w:rsidP="00E9597B">
            <w:pPr>
              <w:jc w:val="right"/>
              <w:rPr>
                <w:rFonts w:eastAsia="Times New Roman"/>
                <w:sz w:val="22"/>
                <w:szCs w:val="22"/>
              </w:rPr>
            </w:pPr>
            <w:r w:rsidRPr="004B7D1F">
              <w:rPr>
                <w:rFonts w:eastAsia="Times New Roman"/>
                <w:sz w:val="22"/>
                <w:szCs w:val="22"/>
              </w:rPr>
              <w:t>$51,026</w:t>
            </w:r>
          </w:p>
        </w:tc>
        <w:tc>
          <w:tcPr>
            <w:tcW w:w="1298" w:type="dxa"/>
            <w:shd w:val="clear" w:color="auto" w:fill="auto"/>
            <w:noWrap/>
            <w:vAlign w:val="bottom"/>
            <w:hideMark/>
          </w:tcPr>
          <w:p w14:paraId="3BB8D599" w14:textId="77777777" w:rsidR="00E9597B" w:rsidRPr="004B7D1F" w:rsidRDefault="00E9597B" w:rsidP="00E9597B">
            <w:pPr>
              <w:jc w:val="right"/>
              <w:rPr>
                <w:rFonts w:eastAsia="Times New Roman"/>
                <w:sz w:val="22"/>
                <w:szCs w:val="22"/>
              </w:rPr>
            </w:pPr>
            <w:r w:rsidRPr="004B7D1F">
              <w:rPr>
                <w:rFonts w:eastAsia="Times New Roman"/>
                <w:sz w:val="22"/>
                <w:szCs w:val="22"/>
              </w:rPr>
              <w:t>$51,564</w:t>
            </w:r>
          </w:p>
        </w:tc>
        <w:tc>
          <w:tcPr>
            <w:tcW w:w="1406" w:type="dxa"/>
            <w:shd w:val="clear" w:color="auto" w:fill="auto"/>
            <w:noWrap/>
            <w:vAlign w:val="bottom"/>
            <w:hideMark/>
          </w:tcPr>
          <w:p w14:paraId="3CE7134B" w14:textId="77777777" w:rsidR="00E9597B" w:rsidRPr="004B7D1F" w:rsidRDefault="00E9597B" w:rsidP="00E9597B">
            <w:pPr>
              <w:jc w:val="right"/>
              <w:rPr>
                <w:rFonts w:eastAsia="Times New Roman"/>
                <w:sz w:val="22"/>
                <w:szCs w:val="22"/>
              </w:rPr>
            </w:pPr>
            <w:r w:rsidRPr="004B7D1F">
              <w:rPr>
                <w:rFonts w:eastAsia="Times New Roman"/>
                <w:sz w:val="22"/>
                <w:szCs w:val="22"/>
              </w:rPr>
              <w:t>$52,596</w:t>
            </w:r>
          </w:p>
        </w:tc>
        <w:tc>
          <w:tcPr>
            <w:tcW w:w="1298" w:type="dxa"/>
            <w:shd w:val="clear" w:color="auto" w:fill="auto"/>
            <w:noWrap/>
            <w:vAlign w:val="bottom"/>
            <w:hideMark/>
          </w:tcPr>
          <w:p w14:paraId="07DBED61" w14:textId="77777777" w:rsidR="00E9597B" w:rsidRPr="004B7D1F" w:rsidRDefault="00E9597B" w:rsidP="00E9597B">
            <w:pPr>
              <w:jc w:val="right"/>
              <w:rPr>
                <w:rFonts w:eastAsia="Times New Roman"/>
                <w:sz w:val="22"/>
                <w:szCs w:val="22"/>
              </w:rPr>
            </w:pPr>
            <w:r w:rsidRPr="004B7D1F">
              <w:rPr>
                <w:rFonts w:eastAsia="Times New Roman"/>
                <w:sz w:val="22"/>
                <w:szCs w:val="22"/>
              </w:rPr>
              <w:t>$53,556</w:t>
            </w:r>
          </w:p>
        </w:tc>
        <w:tc>
          <w:tcPr>
            <w:tcW w:w="1298" w:type="dxa"/>
            <w:shd w:val="clear" w:color="auto" w:fill="auto"/>
            <w:noWrap/>
            <w:vAlign w:val="bottom"/>
            <w:hideMark/>
          </w:tcPr>
          <w:p w14:paraId="1B2E6082" w14:textId="77777777" w:rsidR="00E9597B" w:rsidRPr="004B7D1F" w:rsidRDefault="00E9597B" w:rsidP="00E9597B">
            <w:pPr>
              <w:jc w:val="right"/>
              <w:rPr>
                <w:rFonts w:eastAsia="Times New Roman"/>
                <w:sz w:val="22"/>
                <w:szCs w:val="22"/>
              </w:rPr>
            </w:pPr>
            <w:r w:rsidRPr="004B7D1F">
              <w:rPr>
                <w:rFonts w:eastAsia="Times New Roman"/>
                <w:sz w:val="22"/>
                <w:szCs w:val="22"/>
              </w:rPr>
              <w:t>$54,275</w:t>
            </w:r>
          </w:p>
        </w:tc>
        <w:tc>
          <w:tcPr>
            <w:tcW w:w="1298" w:type="dxa"/>
            <w:shd w:val="clear" w:color="auto" w:fill="auto"/>
            <w:noWrap/>
            <w:vAlign w:val="bottom"/>
            <w:hideMark/>
          </w:tcPr>
          <w:p w14:paraId="5D390C87" w14:textId="77777777" w:rsidR="00E9597B" w:rsidRPr="004B7D1F" w:rsidRDefault="00E9597B" w:rsidP="00E9597B">
            <w:pPr>
              <w:jc w:val="right"/>
              <w:rPr>
                <w:rFonts w:eastAsia="Times New Roman"/>
                <w:sz w:val="22"/>
                <w:szCs w:val="22"/>
              </w:rPr>
            </w:pPr>
            <w:r w:rsidRPr="004B7D1F">
              <w:rPr>
                <w:rFonts w:eastAsia="Times New Roman"/>
                <w:sz w:val="22"/>
                <w:szCs w:val="22"/>
              </w:rPr>
              <w:t>$54,650</w:t>
            </w:r>
          </w:p>
        </w:tc>
      </w:tr>
      <w:tr w:rsidR="00E9597B" w:rsidRPr="00DC1E85" w14:paraId="2246523C" w14:textId="77777777" w:rsidTr="00E9597B">
        <w:trPr>
          <w:trHeight w:val="300"/>
        </w:trPr>
        <w:tc>
          <w:tcPr>
            <w:tcW w:w="1296" w:type="dxa"/>
            <w:shd w:val="clear" w:color="auto" w:fill="auto"/>
            <w:noWrap/>
            <w:vAlign w:val="bottom"/>
            <w:hideMark/>
          </w:tcPr>
          <w:p w14:paraId="25CDFD60" w14:textId="77777777" w:rsidR="00E9597B" w:rsidRPr="004B7D1F" w:rsidRDefault="00E9597B" w:rsidP="00E9597B">
            <w:pPr>
              <w:jc w:val="center"/>
              <w:rPr>
                <w:rFonts w:eastAsia="Times New Roman"/>
                <w:sz w:val="22"/>
                <w:szCs w:val="22"/>
              </w:rPr>
            </w:pPr>
            <w:r w:rsidRPr="004B7D1F">
              <w:rPr>
                <w:rFonts w:eastAsia="Times New Roman"/>
                <w:sz w:val="22"/>
                <w:szCs w:val="22"/>
              </w:rPr>
              <w:t>4</w:t>
            </w:r>
          </w:p>
        </w:tc>
        <w:tc>
          <w:tcPr>
            <w:tcW w:w="1296" w:type="dxa"/>
            <w:shd w:val="clear" w:color="auto" w:fill="auto"/>
            <w:noWrap/>
            <w:vAlign w:val="bottom"/>
            <w:hideMark/>
          </w:tcPr>
          <w:p w14:paraId="6A7E0F3C" w14:textId="77777777" w:rsidR="00E9597B" w:rsidRPr="004B7D1F" w:rsidRDefault="00E9597B" w:rsidP="00E9597B">
            <w:pPr>
              <w:jc w:val="right"/>
              <w:rPr>
                <w:rFonts w:eastAsia="Times New Roman"/>
                <w:sz w:val="22"/>
                <w:szCs w:val="22"/>
              </w:rPr>
            </w:pPr>
            <w:r w:rsidRPr="004B7D1F">
              <w:rPr>
                <w:rFonts w:eastAsia="Times New Roman"/>
                <w:sz w:val="22"/>
                <w:szCs w:val="22"/>
              </w:rPr>
              <w:t>$48,676</w:t>
            </w:r>
          </w:p>
        </w:tc>
        <w:tc>
          <w:tcPr>
            <w:tcW w:w="1297" w:type="dxa"/>
            <w:shd w:val="clear" w:color="auto" w:fill="auto"/>
            <w:noWrap/>
            <w:vAlign w:val="bottom"/>
            <w:hideMark/>
          </w:tcPr>
          <w:p w14:paraId="011B55F4" w14:textId="77777777" w:rsidR="00E9597B" w:rsidRPr="004B7D1F" w:rsidRDefault="00E9597B" w:rsidP="00E9597B">
            <w:pPr>
              <w:jc w:val="right"/>
              <w:rPr>
                <w:rFonts w:eastAsia="Times New Roman"/>
                <w:sz w:val="22"/>
                <w:szCs w:val="22"/>
              </w:rPr>
            </w:pPr>
            <w:r w:rsidRPr="004B7D1F">
              <w:rPr>
                <w:rFonts w:eastAsia="Times New Roman"/>
                <w:sz w:val="22"/>
                <w:szCs w:val="22"/>
              </w:rPr>
              <w:t>$50,001</w:t>
            </w:r>
          </w:p>
        </w:tc>
        <w:tc>
          <w:tcPr>
            <w:tcW w:w="1298" w:type="dxa"/>
            <w:shd w:val="clear" w:color="auto" w:fill="auto"/>
            <w:noWrap/>
            <w:vAlign w:val="bottom"/>
            <w:hideMark/>
          </w:tcPr>
          <w:p w14:paraId="10BD2D5D" w14:textId="77777777" w:rsidR="00E9597B" w:rsidRPr="004B7D1F" w:rsidRDefault="00E9597B" w:rsidP="00E9597B">
            <w:pPr>
              <w:jc w:val="right"/>
              <w:rPr>
                <w:rFonts w:eastAsia="Times New Roman"/>
                <w:sz w:val="22"/>
                <w:szCs w:val="22"/>
              </w:rPr>
            </w:pPr>
            <w:r w:rsidRPr="004B7D1F">
              <w:rPr>
                <w:rFonts w:eastAsia="Times New Roman"/>
                <w:sz w:val="22"/>
                <w:szCs w:val="22"/>
              </w:rPr>
              <w:t>$52,649</w:t>
            </w:r>
          </w:p>
        </w:tc>
        <w:tc>
          <w:tcPr>
            <w:tcW w:w="1298" w:type="dxa"/>
            <w:shd w:val="clear" w:color="auto" w:fill="auto"/>
            <w:noWrap/>
            <w:vAlign w:val="bottom"/>
            <w:hideMark/>
          </w:tcPr>
          <w:p w14:paraId="4481F358" w14:textId="77777777" w:rsidR="00E9597B" w:rsidRPr="004B7D1F" w:rsidRDefault="00E9597B" w:rsidP="00E9597B">
            <w:pPr>
              <w:jc w:val="right"/>
              <w:rPr>
                <w:rFonts w:eastAsia="Times New Roman"/>
                <w:sz w:val="22"/>
                <w:szCs w:val="22"/>
              </w:rPr>
            </w:pPr>
            <w:r w:rsidRPr="004B7D1F">
              <w:rPr>
                <w:rFonts w:eastAsia="Times New Roman"/>
                <w:sz w:val="22"/>
                <w:szCs w:val="22"/>
              </w:rPr>
              <w:t>$53,195</w:t>
            </w:r>
          </w:p>
        </w:tc>
        <w:tc>
          <w:tcPr>
            <w:tcW w:w="1298" w:type="dxa"/>
            <w:shd w:val="clear" w:color="auto" w:fill="auto"/>
            <w:noWrap/>
            <w:vAlign w:val="bottom"/>
            <w:hideMark/>
          </w:tcPr>
          <w:p w14:paraId="486162E7" w14:textId="77777777" w:rsidR="00E9597B" w:rsidRPr="004B7D1F" w:rsidRDefault="00E9597B" w:rsidP="00E9597B">
            <w:pPr>
              <w:jc w:val="right"/>
              <w:rPr>
                <w:rFonts w:eastAsia="Times New Roman"/>
                <w:sz w:val="22"/>
                <w:szCs w:val="22"/>
              </w:rPr>
            </w:pPr>
            <w:r w:rsidRPr="004B7D1F">
              <w:rPr>
                <w:rFonts w:eastAsia="Times New Roman"/>
                <w:sz w:val="22"/>
                <w:szCs w:val="22"/>
              </w:rPr>
              <w:t>$53,739</w:t>
            </w:r>
          </w:p>
        </w:tc>
        <w:tc>
          <w:tcPr>
            <w:tcW w:w="1406" w:type="dxa"/>
            <w:shd w:val="clear" w:color="auto" w:fill="auto"/>
            <w:noWrap/>
            <w:vAlign w:val="bottom"/>
            <w:hideMark/>
          </w:tcPr>
          <w:p w14:paraId="5B1C17AD" w14:textId="77777777" w:rsidR="00E9597B" w:rsidRPr="004B7D1F" w:rsidRDefault="00E9597B" w:rsidP="00E9597B">
            <w:pPr>
              <w:jc w:val="right"/>
              <w:rPr>
                <w:rFonts w:eastAsia="Times New Roman"/>
                <w:sz w:val="22"/>
                <w:szCs w:val="22"/>
              </w:rPr>
            </w:pPr>
            <w:r w:rsidRPr="004B7D1F">
              <w:rPr>
                <w:rFonts w:eastAsia="Times New Roman"/>
                <w:sz w:val="22"/>
                <w:szCs w:val="22"/>
              </w:rPr>
              <w:t>$54,650</w:t>
            </w:r>
          </w:p>
        </w:tc>
        <w:tc>
          <w:tcPr>
            <w:tcW w:w="1298" w:type="dxa"/>
            <w:shd w:val="clear" w:color="auto" w:fill="auto"/>
            <w:noWrap/>
            <w:vAlign w:val="bottom"/>
            <w:hideMark/>
          </w:tcPr>
          <w:p w14:paraId="5FC526EE" w14:textId="77777777" w:rsidR="00E9597B" w:rsidRPr="004B7D1F" w:rsidRDefault="00E9597B" w:rsidP="00E9597B">
            <w:pPr>
              <w:jc w:val="right"/>
              <w:rPr>
                <w:rFonts w:eastAsia="Times New Roman"/>
                <w:sz w:val="22"/>
                <w:szCs w:val="22"/>
              </w:rPr>
            </w:pPr>
            <w:r w:rsidRPr="004B7D1F">
              <w:rPr>
                <w:rFonts w:eastAsia="Times New Roman"/>
                <w:sz w:val="22"/>
                <w:szCs w:val="22"/>
              </w:rPr>
              <w:t>$55,724</w:t>
            </w:r>
          </w:p>
        </w:tc>
        <w:tc>
          <w:tcPr>
            <w:tcW w:w="1298" w:type="dxa"/>
            <w:shd w:val="clear" w:color="auto" w:fill="auto"/>
            <w:noWrap/>
            <w:vAlign w:val="bottom"/>
            <w:hideMark/>
          </w:tcPr>
          <w:p w14:paraId="2973658F" w14:textId="77777777" w:rsidR="00E9597B" w:rsidRPr="004B7D1F" w:rsidRDefault="00E9597B" w:rsidP="00E9597B">
            <w:pPr>
              <w:jc w:val="right"/>
              <w:rPr>
                <w:rFonts w:eastAsia="Times New Roman"/>
                <w:sz w:val="22"/>
                <w:szCs w:val="22"/>
              </w:rPr>
            </w:pPr>
            <w:r w:rsidRPr="004B7D1F">
              <w:rPr>
                <w:rFonts w:eastAsia="Times New Roman"/>
                <w:sz w:val="22"/>
                <w:szCs w:val="22"/>
              </w:rPr>
              <w:t>$56,441</w:t>
            </w:r>
          </w:p>
        </w:tc>
        <w:tc>
          <w:tcPr>
            <w:tcW w:w="1298" w:type="dxa"/>
            <w:shd w:val="clear" w:color="auto" w:fill="auto"/>
            <w:noWrap/>
            <w:vAlign w:val="bottom"/>
            <w:hideMark/>
          </w:tcPr>
          <w:p w14:paraId="4B0BE468" w14:textId="77777777" w:rsidR="00E9597B" w:rsidRPr="004B7D1F" w:rsidRDefault="00E9597B" w:rsidP="00E9597B">
            <w:pPr>
              <w:jc w:val="right"/>
              <w:rPr>
                <w:rFonts w:eastAsia="Times New Roman"/>
                <w:sz w:val="22"/>
                <w:szCs w:val="22"/>
              </w:rPr>
            </w:pPr>
            <w:r w:rsidRPr="004B7D1F">
              <w:rPr>
                <w:rFonts w:eastAsia="Times New Roman"/>
                <w:sz w:val="22"/>
                <w:szCs w:val="22"/>
              </w:rPr>
              <w:t>$56,812</w:t>
            </w:r>
          </w:p>
        </w:tc>
      </w:tr>
      <w:tr w:rsidR="00E9597B" w:rsidRPr="00DC1E85" w14:paraId="61C12732" w14:textId="77777777" w:rsidTr="00E9597B">
        <w:trPr>
          <w:trHeight w:val="300"/>
        </w:trPr>
        <w:tc>
          <w:tcPr>
            <w:tcW w:w="1296" w:type="dxa"/>
            <w:shd w:val="clear" w:color="auto" w:fill="auto"/>
            <w:noWrap/>
            <w:vAlign w:val="bottom"/>
            <w:hideMark/>
          </w:tcPr>
          <w:p w14:paraId="7ECD8336" w14:textId="77777777" w:rsidR="00E9597B" w:rsidRPr="004B7D1F" w:rsidRDefault="00E9597B" w:rsidP="00E9597B">
            <w:pPr>
              <w:jc w:val="center"/>
              <w:rPr>
                <w:rFonts w:eastAsia="Times New Roman"/>
                <w:sz w:val="22"/>
                <w:szCs w:val="22"/>
              </w:rPr>
            </w:pPr>
            <w:r w:rsidRPr="004B7D1F">
              <w:rPr>
                <w:rFonts w:eastAsia="Times New Roman"/>
                <w:sz w:val="22"/>
                <w:szCs w:val="22"/>
              </w:rPr>
              <w:t>5</w:t>
            </w:r>
          </w:p>
        </w:tc>
        <w:tc>
          <w:tcPr>
            <w:tcW w:w="1296" w:type="dxa"/>
            <w:shd w:val="clear" w:color="auto" w:fill="auto"/>
            <w:noWrap/>
            <w:vAlign w:val="bottom"/>
            <w:hideMark/>
          </w:tcPr>
          <w:p w14:paraId="2D2FB065" w14:textId="77777777" w:rsidR="00E9597B" w:rsidRPr="004B7D1F" w:rsidRDefault="00E9597B" w:rsidP="00E9597B">
            <w:pPr>
              <w:jc w:val="right"/>
              <w:rPr>
                <w:rFonts w:eastAsia="Times New Roman"/>
                <w:sz w:val="22"/>
                <w:szCs w:val="22"/>
              </w:rPr>
            </w:pPr>
            <w:r w:rsidRPr="004B7D1F">
              <w:rPr>
                <w:rFonts w:eastAsia="Times New Roman"/>
                <w:sz w:val="22"/>
                <w:szCs w:val="22"/>
              </w:rPr>
              <w:t>$51,311</w:t>
            </w:r>
          </w:p>
        </w:tc>
        <w:tc>
          <w:tcPr>
            <w:tcW w:w="1297" w:type="dxa"/>
            <w:shd w:val="clear" w:color="auto" w:fill="auto"/>
            <w:noWrap/>
            <w:vAlign w:val="bottom"/>
            <w:hideMark/>
          </w:tcPr>
          <w:p w14:paraId="198EDD3F" w14:textId="77777777" w:rsidR="00E9597B" w:rsidRPr="004B7D1F" w:rsidRDefault="00E9597B" w:rsidP="00E9597B">
            <w:pPr>
              <w:jc w:val="right"/>
              <w:rPr>
                <w:rFonts w:eastAsia="Times New Roman"/>
                <w:sz w:val="22"/>
                <w:szCs w:val="22"/>
              </w:rPr>
            </w:pPr>
            <w:r w:rsidRPr="004B7D1F">
              <w:rPr>
                <w:rFonts w:eastAsia="Times New Roman"/>
                <w:sz w:val="22"/>
                <w:szCs w:val="22"/>
              </w:rPr>
              <w:t>$52,614</w:t>
            </w:r>
          </w:p>
        </w:tc>
        <w:tc>
          <w:tcPr>
            <w:tcW w:w="1298" w:type="dxa"/>
            <w:shd w:val="clear" w:color="auto" w:fill="auto"/>
            <w:noWrap/>
            <w:vAlign w:val="bottom"/>
            <w:hideMark/>
          </w:tcPr>
          <w:p w14:paraId="18CA8977" w14:textId="77777777" w:rsidR="00E9597B" w:rsidRPr="004B7D1F" w:rsidRDefault="00E9597B" w:rsidP="00E9597B">
            <w:pPr>
              <w:jc w:val="right"/>
              <w:rPr>
                <w:rFonts w:eastAsia="Times New Roman"/>
                <w:sz w:val="22"/>
                <w:szCs w:val="22"/>
              </w:rPr>
            </w:pPr>
            <w:r w:rsidRPr="004B7D1F">
              <w:rPr>
                <w:rFonts w:eastAsia="Times New Roman"/>
                <w:sz w:val="22"/>
                <w:szCs w:val="22"/>
              </w:rPr>
              <w:t>$55,086</w:t>
            </w:r>
          </w:p>
        </w:tc>
        <w:tc>
          <w:tcPr>
            <w:tcW w:w="1298" w:type="dxa"/>
            <w:shd w:val="clear" w:color="auto" w:fill="auto"/>
            <w:noWrap/>
            <w:vAlign w:val="bottom"/>
            <w:hideMark/>
          </w:tcPr>
          <w:p w14:paraId="2D0849F6" w14:textId="77777777" w:rsidR="00E9597B" w:rsidRPr="004B7D1F" w:rsidRDefault="00E9597B" w:rsidP="00E9597B">
            <w:pPr>
              <w:jc w:val="right"/>
              <w:rPr>
                <w:rFonts w:eastAsia="Times New Roman"/>
                <w:sz w:val="22"/>
                <w:szCs w:val="22"/>
              </w:rPr>
            </w:pPr>
            <w:r w:rsidRPr="004B7D1F">
              <w:rPr>
                <w:rFonts w:eastAsia="Times New Roman"/>
                <w:sz w:val="22"/>
                <w:szCs w:val="22"/>
              </w:rPr>
              <w:t>$55,630</w:t>
            </w:r>
          </w:p>
        </w:tc>
        <w:tc>
          <w:tcPr>
            <w:tcW w:w="1298" w:type="dxa"/>
            <w:shd w:val="clear" w:color="auto" w:fill="auto"/>
            <w:noWrap/>
            <w:vAlign w:val="bottom"/>
            <w:hideMark/>
          </w:tcPr>
          <w:p w14:paraId="320A30E5" w14:textId="77777777" w:rsidR="00E9597B" w:rsidRPr="004B7D1F" w:rsidRDefault="00E9597B" w:rsidP="00E9597B">
            <w:pPr>
              <w:jc w:val="right"/>
              <w:rPr>
                <w:rFonts w:eastAsia="Times New Roman"/>
                <w:sz w:val="22"/>
                <w:szCs w:val="22"/>
              </w:rPr>
            </w:pPr>
            <w:r w:rsidRPr="004B7D1F">
              <w:rPr>
                <w:rFonts w:eastAsia="Times New Roman"/>
                <w:sz w:val="22"/>
                <w:szCs w:val="22"/>
              </w:rPr>
              <w:t>$56,169</w:t>
            </w:r>
          </w:p>
        </w:tc>
        <w:tc>
          <w:tcPr>
            <w:tcW w:w="1406" w:type="dxa"/>
            <w:shd w:val="clear" w:color="auto" w:fill="auto"/>
            <w:noWrap/>
            <w:vAlign w:val="bottom"/>
            <w:hideMark/>
          </w:tcPr>
          <w:p w14:paraId="4C028274" w14:textId="77777777" w:rsidR="00E9597B" w:rsidRPr="004B7D1F" w:rsidRDefault="00E9597B" w:rsidP="00E9597B">
            <w:pPr>
              <w:jc w:val="right"/>
              <w:rPr>
                <w:rFonts w:eastAsia="Times New Roman"/>
                <w:sz w:val="22"/>
                <w:szCs w:val="22"/>
              </w:rPr>
            </w:pPr>
            <w:r w:rsidRPr="004B7D1F">
              <w:rPr>
                <w:rFonts w:eastAsia="Times New Roman"/>
                <w:sz w:val="22"/>
                <w:szCs w:val="22"/>
              </w:rPr>
              <w:t>$56,812</w:t>
            </w:r>
          </w:p>
        </w:tc>
        <w:tc>
          <w:tcPr>
            <w:tcW w:w="1298" w:type="dxa"/>
            <w:shd w:val="clear" w:color="auto" w:fill="auto"/>
            <w:noWrap/>
            <w:vAlign w:val="bottom"/>
            <w:hideMark/>
          </w:tcPr>
          <w:p w14:paraId="17537E00" w14:textId="77777777" w:rsidR="00E9597B" w:rsidRPr="004B7D1F" w:rsidRDefault="00E9597B" w:rsidP="00E9597B">
            <w:pPr>
              <w:jc w:val="right"/>
              <w:rPr>
                <w:rFonts w:eastAsia="Times New Roman"/>
                <w:sz w:val="22"/>
                <w:szCs w:val="22"/>
              </w:rPr>
            </w:pPr>
            <w:r w:rsidRPr="004B7D1F">
              <w:rPr>
                <w:rFonts w:eastAsia="Times New Roman"/>
                <w:sz w:val="22"/>
                <w:szCs w:val="22"/>
              </w:rPr>
              <w:t>$57,894</w:t>
            </w:r>
          </w:p>
        </w:tc>
        <w:tc>
          <w:tcPr>
            <w:tcW w:w="1298" w:type="dxa"/>
            <w:shd w:val="clear" w:color="auto" w:fill="auto"/>
            <w:noWrap/>
            <w:vAlign w:val="bottom"/>
            <w:hideMark/>
          </w:tcPr>
          <w:p w14:paraId="79158204" w14:textId="77777777" w:rsidR="00E9597B" w:rsidRPr="004B7D1F" w:rsidRDefault="00E9597B" w:rsidP="00E9597B">
            <w:pPr>
              <w:jc w:val="right"/>
              <w:rPr>
                <w:rFonts w:eastAsia="Times New Roman"/>
                <w:sz w:val="22"/>
                <w:szCs w:val="22"/>
              </w:rPr>
            </w:pPr>
            <w:r w:rsidRPr="004B7D1F">
              <w:rPr>
                <w:rFonts w:eastAsia="Times New Roman"/>
                <w:sz w:val="22"/>
                <w:szCs w:val="22"/>
              </w:rPr>
              <w:t>$58,608</w:t>
            </w:r>
          </w:p>
        </w:tc>
        <w:tc>
          <w:tcPr>
            <w:tcW w:w="1298" w:type="dxa"/>
            <w:shd w:val="clear" w:color="auto" w:fill="auto"/>
            <w:noWrap/>
            <w:vAlign w:val="bottom"/>
            <w:hideMark/>
          </w:tcPr>
          <w:p w14:paraId="4929C040" w14:textId="77777777" w:rsidR="00E9597B" w:rsidRPr="004B7D1F" w:rsidRDefault="00E9597B" w:rsidP="00E9597B">
            <w:pPr>
              <w:jc w:val="right"/>
              <w:rPr>
                <w:rFonts w:eastAsia="Times New Roman"/>
                <w:sz w:val="22"/>
                <w:szCs w:val="22"/>
              </w:rPr>
            </w:pPr>
            <w:r w:rsidRPr="004B7D1F">
              <w:rPr>
                <w:rFonts w:eastAsia="Times New Roman"/>
                <w:sz w:val="22"/>
                <w:szCs w:val="22"/>
              </w:rPr>
              <w:t>$58,981</w:t>
            </w:r>
          </w:p>
        </w:tc>
      </w:tr>
      <w:tr w:rsidR="00E9597B" w:rsidRPr="00DC1E85" w14:paraId="4DB942CC" w14:textId="77777777" w:rsidTr="00E9597B">
        <w:trPr>
          <w:trHeight w:val="300"/>
        </w:trPr>
        <w:tc>
          <w:tcPr>
            <w:tcW w:w="1296" w:type="dxa"/>
            <w:shd w:val="clear" w:color="auto" w:fill="auto"/>
            <w:noWrap/>
            <w:vAlign w:val="bottom"/>
            <w:hideMark/>
          </w:tcPr>
          <w:p w14:paraId="4A09A219" w14:textId="77777777" w:rsidR="00E9597B" w:rsidRPr="004B7D1F" w:rsidRDefault="00E9597B" w:rsidP="00E9597B">
            <w:pPr>
              <w:jc w:val="center"/>
              <w:rPr>
                <w:rFonts w:eastAsia="Times New Roman"/>
                <w:sz w:val="22"/>
                <w:szCs w:val="22"/>
              </w:rPr>
            </w:pPr>
            <w:r w:rsidRPr="004B7D1F">
              <w:rPr>
                <w:rFonts w:eastAsia="Times New Roman"/>
                <w:sz w:val="22"/>
                <w:szCs w:val="22"/>
              </w:rPr>
              <w:t>6</w:t>
            </w:r>
          </w:p>
        </w:tc>
        <w:tc>
          <w:tcPr>
            <w:tcW w:w="1296" w:type="dxa"/>
            <w:shd w:val="clear" w:color="auto" w:fill="auto"/>
            <w:noWrap/>
            <w:vAlign w:val="bottom"/>
            <w:hideMark/>
          </w:tcPr>
          <w:p w14:paraId="6E9C795D" w14:textId="77777777" w:rsidR="00E9597B" w:rsidRPr="004B7D1F" w:rsidRDefault="00E9597B" w:rsidP="00E9597B">
            <w:pPr>
              <w:jc w:val="right"/>
              <w:rPr>
                <w:rFonts w:eastAsia="Times New Roman"/>
                <w:sz w:val="22"/>
                <w:szCs w:val="22"/>
              </w:rPr>
            </w:pPr>
            <w:r w:rsidRPr="004B7D1F">
              <w:rPr>
                <w:rFonts w:eastAsia="Times New Roman"/>
                <w:sz w:val="22"/>
                <w:szCs w:val="22"/>
              </w:rPr>
              <w:t>$53,877</w:t>
            </w:r>
          </w:p>
        </w:tc>
        <w:tc>
          <w:tcPr>
            <w:tcW w:w="1297" w:type="dxa"/>
            <w:shd w:val="clear" w:color="auto" w:fill="auto"/>
            <w:noWrap/>
            <w:vAlign w:val="bottom"/>
            <w:hideMark/>
          </w:tcPr>
          <w:p w14:paraId="03E8CE4A" w14:textId="77777777" w:rsidR="00E9597B" w:rsidRPr="004B7D1F" w:rsidRDefault="00E9597B" w:rsidP="00E9597B">
            <w:pPr>
              <w:jc w:val="right"/>
              <w:rPr>
                <w:rFonts w:eastAsia="Times New Roman"/>
                <w:sz w:val="22"/>
                <w:szCs w:val="22"/>
              </w:rPr>
            </w:pPr>
            <w:r w:rsidRPr="004B7D1F">
              <w:rPr>
                <w:rFonts w:eastAsia="Times New Roman"/>
                <w:sz w:val="22"/>
                <w:szCs w:val="22"/>
              </w:rPr>
              <w:t>$55,086</w:t>
            </w:r>
          </w:p>
        </w:tc>
        <w:tc>
          <w:tcPr>
            <w:tcW w:w="1298" w:type="dxa"/>
            <w:shd w:val="clear" w:color="auto" w:fill="auto"/>
            <w:noWrap/>
            <w:vAlign w:val="bottom"/>
            <w:hideMark/>
          </w:tcPr>
          <w:p w14:paraId="153E96C5" w14:textId="77777777" w:rsidR="00E9597B" w:rsidRPr="004B7D1F" w:rsidRDefault="00E9597B" w:rsidP="00E9597B">
            <w:pPr>
              <w:jc w:val="right"/>
              <w:rPr>
                <w:rFonts w:eastAsia="Times New Roman"/>
                <w:sz w:val="22"/>
                <w:szCs w:val="22"/>
              </w:rPr>
            </w:pPr>
            <w:r w:rsidRPr="004B7D1F">
              <w:rPr>
                <w:rFonts w:eastAsia="Times New Roman"/>
                <w:sz w:val="22"/>
                <w:szCs w:val="22"/>
              </w:rPr>
              <w:t>$57,731</w:t>
            </w:r>
          </w:p>
        </w:tc>
        <w:tc>
          <w:tcPr>
            <w:tcW w:w="1298" w:type="dxa"/>
            <w:shd w:val="clear" w:color="auto" w:fill="auto"/>
            <w:noWrap/>
            <w:vAlign w:val="bottom"/>
            <w:hideMark/>
          </w:tcPr>
          <w:p w14:paraId="1D2ACBA6" w14:textId="77777777" w:rsidR="00E9597B" w:rsidRPr="004B7D1F" w:rsidRDefault="00E9597B" w:rsidP="00E9597B">
            <w:pPr>
              <w:jc w:val="right"/>
              <w:rPr>
                <w:rFonts w:eastAsia="Times New Roman"/>
                <w:sz w:val="22"/>
                <w:szCs w:val="22"/>
              </w:rPr>
            </w:pPr>
            <w:r w:rsidRPr="004B7D1F">
              <w:rPr>
                <w:rFonts w:eastAsia="Times New Roman"/>
                <w:sz w:val="22"/>
                <w:szCs w:val="22"/>
              </w:rPr>
              <w:t>$58,264</w:t>
            </w:r>
          </w:p>
        </w:tc>
        <w:tc>
          <w:tcPr>
            <w:tcW w:w="1298" w:type="dxa"/>
            <w:shd w:val="clear" w:color="auto" w:fill="auto"/>
            <w:noWrap/>
            <w:vAlign w:val="bottom"/>
            <w:hideMark/>
          </w:tcPr>
          <w:p w14:paraId="0DD36F1B" w14:textId="77777777" w:rsidR="00E9597B" w:rsidRPr="004B7D1F" w:rsidRDefault="00E9597B" w:rsidP="00E9597B">
            <w:pPr>
              <w:jc w:val="right"/>
              <w:rPr>
                <w:rFonts w:eastAsia="Times New Roman"/>
                <w:sz w:val="22"/>
                <w:szCs w:val="22"/>
              </w:rPr>
            </w:pPr>
            <w:r w:rsidRPr="004B7D1F">
              <w:rPr>
                <w:rFonts w:eastAsia="Times New Roman"/>
                <w:sz w:val="22"/>
                <w:szCs w:val="22"/>
              </w:rPr>
              <w:t>$58,798</w:t>
            </w:r>
          </w:p>
        </w:tc>
        <w:tc>
          <w:tcPr>
            <w:tcW w:w="1406" w:type="dxa"/>
            <w:shd w:val="clear" w:color="auto" w:fill="auto"/>
            <w:noWrap/>
            <w:vAlign w:val="bottom"/>
            <w:hideMark/>
          </w:tcPr>
          <w:p w14:paraId="035A2372" w14:textId="77777777" w:rsidR="00E9597B" w:rsidRPr="004B7D1F" w:rsidRDefault="00E9597B" w:rsidP="00E9597B">
            <w:pPr>
              <w:jc w:val="right"/>
              <w:rPr>
                <w:rFonts w:eastAsia="Times New Roman"/>
                <w:sz w:val="22"/>
                <w:szCs w:val="22"/>
              </w:rPr>
            </w:pPr>
            <w:r w:rsidRPr="004B7D1F">
              <w:rPr>
                <w:rFonts w:eastAsia="Times New Roman"/>
                <w:sz w:val="22"/>
                <w:szCs w:val="22"/>
              </w:rPr>
              <w:t>$59,458</w:t>
            </w:r>
          </w:p>
        </w:tc>
        <w:tc>
          <w:tcPr>
            <w:tcW w:w="1298" w:type="dxa"/>
            <w:shd w:val="clear" w:color="auto" w:fill="auto"/>
            <w:noWrap/>
            <w:vAlign w:val="bottom"/>
            <w:hideMark/>
          </w:tcPr>
          <w:p w14:paraId="340E8E94" w14:textId="77777777" w:rsidR="00E9597B" w:rsidRPr="004B7D1F" w:rsidRDefault="00E9597B" w:rsidP="00E9597B">
            <w:pPr>
              <w:jc w:val="right"/>
              <w:rPr>
                <w:rFonts w:eastAsia="Times New Roman"/>
                <w:sz w:val="22"/>
                <w:szCs w:val="22"/>
              </w:rPr>
            </w:pPr>
            <w:r w:rsidRPr="004B7D1F">
              <w:rPr>
                <w:rFonts w:eastAsia="Times New Roman"/>
                <w:sz w:val="22"/>
                <w:szCs w:val="22"/>
              </w:rPr>
              <w:t>$60,417</w:t>
            </w:r>
          </w:p>
        </w:tc>
        <w:tc>
          <w:tcPr>
            <w:tcW w:w="1298" w:type="dxa"/>
            <w:shd w:val="clear" w:color="auto" w:fill="auto"/>
            <w:noWrap/>
            <w:vAlign w:val="bottom"/>
            <w:hideMark/>
          </w:tcPr>
          <w:p w14:paraId="2D808627" w14:textId="77777777" w:rsidR="00E9597B" w:rsidRPr="004B7D1F" w:rsidRDefault="00E9597B" w:rsidP="00E9597B">
            <w:pPr>
              <w:jc w:val="right"/>
              <w:rPr>
                <w:rFonts w:eastAsia="Times New Roman"/>
                <w:sz w:val="22"/>
                <w:szCs w:val="22"/>
              </w:rPr>
            </w:pPr>
            <w:r w:rsidRPr="004B7D1F">
              <w:rPr>
                <w:rFonts w:eastAsia="Times New Roman"/>
                <w:sz w:val="22"/>
                <w:szCs w:val="22"/>
              </w:rPr>
              <w:t>$61,132</w:t>
            </w:r>
          </w:p>
        </w:tc>
        <w:tc>
          <w:tcPr>
            <w:tcW w:w="1298" w:type="dxa"/>
            <w:shd w:val="clear" w:color="auto" w:fill="auto"/>
            <w:noWrap/>
            <w:vAlign w:val="bottom"/>
            <w:hideMark/>
          </w:tcPr>
          <w:p w14:paraId="36A75D76" w14:textId="77777777" w:rsidR="00E9597B" w:rsidRPr="004B7D1F" w:rsidRDefault="00E9597B" w:rsidP="00E9597B">
            <w:pPr>
              <w:jc w:val="right"/>
              <w:rPr>
                <w:rFonts w:eastAsia="Times New Roman"/>
                <w:sz w:val="22"/>
                <w:szCs w:val="22"/>
              </w:rPr>
            </w:pPr>
            <w:r w:rsidRPr="004B7D1F">
              <w:rPr>
                <w:rFonts w:eastAsia="Times New Roman"/>
                <w:sz w:val="22"/>
                <w:szCs w:val="22"/>
              </w:rPr>
              <w:t>$61,626</w:t>
            </w:r>
          </w:p>
        </w:tc>
      </w:tr>
      <w:tr w:rsidR="00E9597B" w:rsidRPr="00DC1E85" w14:paraId="5E2CE230" w14:textId="77777777" w:rsidTr="00E9597B">
        <w:trPr>
          <w:trHeight w:val="300"/>
        </w:trPr>
        <w:tc>
          <w:tcPr>
            <w:tcW w:w="1296" w:type="dxa"/>
            <w:shd w:val="clear" w:color="auto" w:fill="auto"/>
            <w:noWrap/>
            <w:vAlign w:val="bottom"/>
            <w:hideMark/>
          </w:tcPr>
          <w:p w14:paraId="57445829" w14:textId="77777777" w:rsidR="00E9597B" w:rsidRPr="004B7D1F" w:rsidRDefault="00E9597B" w:rsidP="00E9597B">
            <w:pPr>
              <w:jc w:val="center"/>
              <w:rPr>
                <w:rFonts w:eastAsia="Times New Roman"/>
                <w:sz w:val="22"/>
                <w:szCs w:val="22"/>
              </w:rPr>
            </w:pPr>
            <w:r w:rsidRPr="004B7D1F">
              <w:rPr>
                <w:rFonts w:eastAsia="Times New Roman"/>
                <w:sz w:val="22"/>
                <w:szCs w:val="22"/>
              </w:rPr>
              <w:t>7</w:t>
            </w:r>
          </w:p>
        </w:tc>
        <w:tc>
          <w:tcPr>
            <w:tcW w:w="1296" w:type="dxa"/>
            <w:shd w:val="clear" w:color="auto" w:fill="auto"/>
            <w:noWrap/>
            <w:vAlign w:val="bottom"/>
            <w:hideMark/>
          </w:tcPr>
          <w:p w14:paraId="73F704BE" w14:textId="77777777" w:rsidR="00E9597B" w:rsidRPr="004B7D1F" w:rsidRDefault="00E9597B" w:rsidP="00E9597B">
            <w:pPr>
              <w:jc w:val="right"/>
              <w:rPr>
                <w:rFonts w:eastAsia="Times New Roman"/>
                <w:sz w:val="22"/>
                <w:szCs w:val="22"/>
              </w:rPr>
            </w:pPr>
            <w:r w:rsidRPr="004B7D1F">
              <w:rPr>
                <w:rFonts w:eastAsia="Times New Roman"/>
                <w:sz w:val="22"/>
                <w:szCs w:val="22"/>
              </w:rPr>
              <w:t>$55,922</w:t>
            </w:r>
          </w:p>
        </w:tc>
        <w:tc>
          <w:tcPr>
            <w:tcW w:w="1297" w:type="dxa"/>
            <w:shd w:val="clear" w:color="auto" w:fill="auto"/>
            <w:noWrap/>
            <w:vAlign w:val="bottom"/>
            <w:hideMark/>
          </w:tcPr>
          <w:p w14:paraId="667DE3C8" w14:textId="77777777" w:rsidR="00E9597B" w:rsidRPr="004B7D1F" w:rsidRDefault="00E9597B" w:rsidP="00E9597B">
            <w:pPr>
              <w:jc w:val="right"/>
              <w:rPr>
                <w:rFonts w:eastAsia="Times New Roman"/>
                <w:sz w:val="22"/>
                <w:szCs w:val="22"/>
              </w:rPr>
            </w:pPr>
            <w:r w:rsidRPr="004B7D1F">
              <w:rPr>
                <w:rFonts w:eastAsia="Times New Roman"/>
                <w:sz w:val="22"/>
                <w:szCs w:val="22"/>
              </w:rPr>
              <w:t>$57,245</w:t>
            </w:r>
          </w:p>
        </w:tc>
        <w:tc>
          <w:tcPr>
            <w:tcW w:w="1298" w:type="dxa"/>
            <w:shd w:val="clear" w:color="auto" w:fill="auto"/>
            <w:noWrap/>
            <w:vAlign w:val="bottom"/>
            <w:hideMark/>
          </w:tcPr>
          <w:p w14:paraId="06986C1E" w14:textId="77777777" w:rsidR="00E9597B" w:rsidRPr="004B7D1F" w:rsidRDefault="00E9597B" w:rsidP="00E9597B">
            <w:pPr>
              <w:jc w:val="right"/>
              <w:rPr>
                <w:rFonts w:eastAsia="Times New Roman"/>
                <w:sz w:val="22"/>
                <w:szCs w:val="22"/>
              </w:rPr>
            </w:pPr>
            <w:r w:rsidRPr="004B7D1F">
              <w:rPr>
                <w:rFonts w:eastAsia="Times New Roman"/>
                <w:sz w:val="22"/>
                <w:szCs w:val="22"/>
              </w:rPr>
              <w:t>$59,901</w:t>
            </w:r>
          </w:p>
        </w:tc>
        <w:tc>
          <w:tcPr>
            <w:tcW w:w="1298" w:type="dxa"/>
            <w:shd w:val="clear" w:color="auto" w:fill="auto"/>
            <w:noWrap/>
            <w:vAlign w:val="bottom"/>
            <w:hideMark/>
          </w:tcPr>
          <w:p w14:paraId="20786310" w14:textId="77777777" w:rsidR="00E9597B" w:rsidRPr="004B7D1F" w:rsidRDefault="00E9597B" w:rsidP="00E9597B">
            <w:pPr>
              <w:jc w:val="right"/>
              <w:rPr>
                <w:rFonts w:eastAsia="Times New Roman"/>
                <w:sz w:val="22"/>
                <w:szCs w:val="22"/>
              </w:rPr>
            </w:pPr>
            <w:r w:rsidRPr="004B7D1F">
              <w:rPr>
                <w:rFonts w:eastAsia="Times New Roman"/>
                <w:sz w:val="22"/>
                <w:szCs w:val="22"/>
              </w:rPr>
              <w:t>$60,441</w:t>
            </w:r>
          </w:p>
        </w:tc>
        <w:tc>
          <w:tcPr>
            <w:tcW w:w="1298" w:type="dxa"/>
            <w:shd w:val="clear" w:color="auto" w:fill="auto"/>
            <w:noWrap/>
            <w:vAlign w:val="bottom"/>
            <w:hideMark/>
          </w:tcPr>
          <w:p w14:paraId="457D1E13" w14:textId="77777777" w:rsidR="00E9597B" w:rsidRPr="004B7D1F" w:rsidRDefault="00E9597B" w:rsidP="00E9597B">
            <w:pPr>
              <w:jc w:val="right"/>
              <w:rPr>
                <w:rFonts w:eastAsia="Times New Roman"/>
                <w:sz w:val="22"/>
                <w:szCs w:val="22"/>
              </w:rPr>
            </w:pPr>
            <w:r w:rsidRPr="004B7D1F">
              <w:rPr>
                <w:rFonts w:eastAsia="Times New Roman"/>
                <w:sz w:val="22"/>
                <w:szCs w:val="22"/>
              </w:rPr>
              <w:t>$60,980</w:t>
            </w:r>
          </w:p>
        </w:tc>
        <w:tc>
          <w:tcPr>
            <w:tcW w:w="1406" w:type="dxa"/>
            <w:shd w:val="clear" w:color="auto" w:fill="auto"/>
            <w:noWrap/>
            <w:vAlign w:val="bottom"/>
            <w:hideMark/>
          </w:tcPr>
          <w:p w14:paraId="6BF7A0C2" w14:textId="77777777" w:rsidR="00E9597B" w:rsidRPr="004B7D1F" w:rsidRDefault="00E9597B" w:rsidP="00E9597B">
            <w:pPr>
              <w:jc w:val="right"/>
              <w:rPr>
                <w:rFonts w:eastAsia="Times New Roman"/>
                <w:sz w:val="22"/>
                <w:szCs w:val="22"/>
              </w:rPr>
            </w:pPr>
            <w:r w:rsidRPr="004B7D1F">
              <w:rPr>
                <w:rFonts w:eastAsia="Times New Roman"/>
                <w:sz w:val="22"/>
                <w:szCs w:val="22"/>
              </w:rPr>
              <w:t>$62,105</w:t>
            </w:r>
          </w:p>
        </w:tc>
        <w:tc>
          <w:tcPr>
            <w:tcW w:w="1298" w:type="dxa"/>
            <w:shd w:val="clear" w:color="auto" w:fill="auto"/>
            <w:noWrap/>
            <w:vAlign w:val="bottom"/>
            <w:hideMark/>
          </w:tcPr>
          <w:p w14:paraId="15DF14DC" w14:textId="77777777" w:rsidR="00E9597B" w:rsidRPr="004B7D1F" w:rsidRDefault="00E9597B" w:rsidP="00E9597B">
            <w:pPr>
              <w:jc w:val="right"/>
              <w:rPr>
                <w:rFonts w:eastAsia="Times New Roman"/>
                <w:sz w:val="22"/>
                <w:szCs w:val="22"/>
              </w:rPr>
            </w:pPr>
            <w:r w:rsidRPr="004B7D1F">
              <w:rPr>
                <w:rFonts w:eastAsia="Times New Roman"/>
                <w:sz w:val="22"/>
                <w:szCs w:val="22"/>
              </w:rPr>
              <w:t>$63,190</w:t>
            </w:r>
          </w:p>
        </w:tc>
        <w:tc>
          <w:tcPr>
            <w:tcW w:w="1298" w:type="dxa"/>
            <w:shd w:val="clear" w:color="auto" w:fill="auto"/>
            <w:noWrap/>
            <w:vAlign w:val="bottom"/>
            <w:hideMark/>
          </w:tcPr>
          <w:p w14:paraId="2A30026E" w14:textId="77777777" w:rsidR="00E9597B" w:rsidRPr="004B7D1F" w:rsidRDefault="00E9597B" w:rsidP="00E9597B">
            <w:pPr>
              <w:jc w:val="right"/>
              <w:rPr>
                <w:rFonts w:eastAsia="Times New Roman"/>
                <w:sz w:val="22"/>
                <w:szCs w:val="22"/>
              </w:rPr>
            </w:pPr>
            <w:r w:rsidRPr="004B7D1F">
              <w:rPr>
                <w:rFonts w:eastAsia="Times New Roman"/>
                <w:sz w:val="22"/>
                <w:szCs w:val="22"/>
              </w:rPr>
              <w:t>$63,906</w:t>
            </w:r>
          </w:p>
        </w:tc>
        <w:tc>
          <w:tcPr>
            <w:tcW w:w="1298" w:type="dxa"/>
            <w:shd w:val="clear" w:color="auto" w:fill="auto"/>
            <w:noWrap/>
            <w:vAlign w:val="bottom"/>
            <w:hideMark/>
          </w:tcPr>
          <w:p w14:paraId="0EDA0CE2" w14:textId="77777777" w:rsidR="00E9597B" w:rsidRPr="004B7D1F" w:rsidRDefault="00E9597B" w:rsidP="00E9597B">
            <w:pPr>
              <w:jc w:val="right"/>
              <w:rPr>
                <w:rFonts w:eastAsia="Times New Roman"/>
                <w:sz w:val="22"/>
                <w:szCs w:val="22"/>
              </w:rPr>
            </w:pPr>
            <w:r w:rsidRPr="004B7D1F">
              <w:rPr>
                <w:rFonts w:eastAsia="Times New Roman"/>
                <w:sz w:val="22"/>
                <w:szCs w:val="22"/>
              </w:rPr>
              <w:t>$64,280</w:t>
            </w:r>
          </w:p>
        </w:tc>
      </w:tr>
      <w:tr w:rsidR="00E9597B" w:rsidRPr="00DC1E85" w14:paraId="40788351" w14:textId="77777777" w:rsidTr="00E9597B">
        <w:trPr>
          <w:trHeight w:val="300"/>
        </w:trPr>
        <w:tc>
          <w:tcPr>
            <w:tcW w:w="1296" w:type="dxa"/>
            <w:shd w:val="clear" w:color="auto" w:fill="auto"/>
            <w:noWrap/>
            <w:vAlign w:val="bottom"/>
            <w:hideMark/>
          </w:tcPr>
          <w:p w14:paraId="7AEE2C17" w14:textId="77777777" w:rsidR="00E9597B" w:rsidRPr="004B7D1F" w:rsidRDefault="00E9597B" w:rsidP="00E9597B">
            <w:pPr>
              <w:jc w:val="center"/>
              <w:rPr>
                <w:rFonts w:eastAsia="Times New Roman"/>
                <w:sz w:val="22"/>
                <w:szCs w:val="22"/>
              </w:rPr>
            </w:pPr>
            <w:r w:rsidRPr="004B7D1F">
              <w:rPr>
                <w:rFonts w:eastAsia="Times New Roman"/>
                <w:sz w:val="22"/>
                <w:szCs w:val="22"/>
              </w:rPr>
              <w:t>8</w:t>
            </w:r>
          </w:p>
        </w:tc>
        <w:tc>
          <w:tcPr>
            <w:tcW w:w="1296" w:type="dxa"/>
            <w:shd w:val="clear" w:color="auto" w:fill="auto"/>
            <w:noWrap/>
            <w:vAlign w:val="bottom"/>
            <w:hideMark/>
          </w:tcPr>
          <w:p w14:paraId="1E1E7AB3" w14:textId="77777777" w:rsidR="00E9597B" w:rsidRPr="004B7D1F" w:rsidRDefault="00E9597B" w:rsidP="00E9597B">
            <w:pPr>
              <w:jc w:val="right"/>
              <w:rPr>
                <w:rFonts w:eastAsia="Times New Roman"/>
                <w:sz w:val="22"/>
                <w:szCs w:val="22"/>
              </w:rPr>
            </w:pPr>
            <w:r w:rsidRPr="004B7D1F">
              <w:rPr>
                <w:rFonts w:eastAsia="Times New Roman"/>
                <w:sz w:val="22"/>
                <w:szCs w:val="22"/>
              </w:rPr>
              <w:t>$58,098</w:t>
            </w:r>
          </w:p>
        </w:tc>
        <w:tc>
          <w:tcPr>
            <w:tcW w:w="1297" w:type="dxa"/>
            <w:shd w:val="clear" w:color="auto" w:fill="auto"/>
            <w:noWrap/>
            <w:vAlign w:val="bottom"/>
            <w:hideMark/>
          </w:tcPr>
          <w:p w14:paraId="1255E0C0" w14:textId="77777777" w:rsidR="00E9597B" w:rsidRPr="004B7D1F" w:rsidRDefault="00E9597B" w:rsidP="00E9597B">
            <w:pPr>
              <w:jc w:val="right"/>
              <w:rPr>
                <w:rFonts w:eastAsia="Times New Roman"/>
                <w:sz w:val="22"/>
                <w:szCs w:val="22"/>
              </w:rPr>
            </w:pPr>
            <w:r w:rsidRPr="004B7D1F">
              <w:rPr>
                <w:rFonts w:eastAsia="Times New Roman"/>
                <w:sz w:val="22"/>
                <w:szCs w:val="22"/>
              </w:rPr>
              <w:t>$59,416</w:t>
            </w:r>
          </w:p>
        </w:tc>
        <w:tc>
          <w:tcPr>
            <w:tcW w:w="1298" w:type="dxa"/>
            <w:shd w:val="clear" w:color="auto" w:fill="auto"/>
            <w:noWrap/>
            <w:vAlign w:val="bottom"/>
            <w:hideMark/>
          </w:tcPr>
          <w:p w14:paraId="039BD050" w14:textId="77777777" w:rsidR="00E9597B" w:rsidRPr="004B7D1F" w:rsidRDefault="00E9597B" w:rsidP="00E9597B">
            <w:pPr>
              <w:jc w:val="right"/>
              <w:rPr>
                <w:rFonts w:eastAsia="Times New Roman"/>
                <w:sz w:val="22"/>
                <w:szCs w:val="22"/>
              </w:rPr>
            </w:pPr>
            <w:r w:rsidRPr="004B7D1F">
              <w:rPr>
                <w:rFonts w:eastAsia="Times New Roman"/>
                <w:sz w:val="22"/>
                <w:szCs w:val="22"/>
              </w:rPr>
              <w:t>$61,966</w:t>
            </w:r>
          </w:p>
        </w:tc>
        <w:tc>
          <w:tcPr>
            <w:tcW w:w="1298" w:type="dxa"/>
            <w:shd w:val="clear" w:color="auto" w:fill="auto"/>
            <w:noWrap/>
            <w:vAlign w:val="bottom"/>
            <w:hideMark/>
          </w:tcPr>
          <w:p w14:paraId="0B934723" w14:textId="77777777" w:rsidR="00E9597B" w:rsidRPr="004B7D1F" w:rsidRDefault="00E9597B" w:rsidP="00E9597B">
            <w:pPr>
              <w:jc w:val="right"/>
              <w:rPr>
                <w:rFonts w:eastAsia="Times New Roman"/>
                <w:sz w:val="22"/>
                <w:szCs w:val="22"/>
              </w:rPr>
            </w:pPr>
            <w:r w:rsidRPr="004B7D1F">
              <w:rPr>
                <w:rFonts w:eastAsia="Times New Roman"/>
                <w:sz w:val="22"/>
                <w:szCs w:val="22"/>
              </w:rPr>
              <w:t>$62,559</w:t>
            </w:r>
          </w:p>
        </w:tc>
        <w:tc>
          <w:tcPr>
            <w:tcW w:w="1298" w:type="dxa"/>
            <w:shd w:val="clear" w:color="auto" w:fill="auto"/>
            <w:noWrap/>
            <w:vAlign w:val="bottom"/>
            <w:hideMark/>
          </w:tcPr>
          <w:p w14:paraId="2C1CB46D" w14:textId="77777777" w:rsidR="00E9597B" w:rsidRPr="004B7D1F" w:rsidRDefault="00E9597B" w:rsidP="00E9597B">
            <w:pPr>
              <w:jc w:val="right"/>
              <w:rPr>
                <w:rFonts w:eastAsia="Times New Roman"/>
                <w:sz w:val="22"/>
                <w:szCs w:val="22"/>
              </w:rPr>
            </w:pPr>
            <w:r w:rsidRPr="004B7D1F">
              <w:rPr>
                <w:rFonts w:eastAsia="Times New Roman"/>
                <w:sz w:val="22"/>
                <w:szCs w:val="22"/>
              </w:rPr>
              <w:t>$63,145</w:t>
            </w:r>
          </w:p>
        </w:tc>
        <w:tc>
          <w:tcPr>
            <w:tcW w:w="1406" w:type="dxa"/>
            <w:shd w:val="clear" w:color="auto" w:fill="auto"/>
            <w:noWrap/>
            <w:vAlign w:val="bottom"/>
            <w:hideMark/>
          </w:tcPr>
          <w:p w14:paraId="6442819A" w14:textId="77777777" w:rsidR="00E9597B" w:rsidRPr="004B7D1F" w:rsidRDefault="00E9597B" w:rsidP="00E9597B">
            <w:pPr>
              <w:jc w:val="right"/>
              <w:rPr>
                <w:rFonts w:eastAsia="Times New Roman"/>
                <w:sz w:val="22"/>
                <w:szCs w:val="22"/>
              </w:rPr>
            </w:pPr>
            <w:r w:rsidRPr="004B7D1F">
              <w:rPr>
                <w:rFonts w:eastAsia="Times New Roman"/>
                <w:sz w:val="22"/>
                <w:szCs w:val="22"/>
              </w:rPr>
              <w:t>$64,278</w:t>
            </w:r>
          </w:p>
        </w:tc>
        <w:tc>
          <w:tcPr>
            <w:tcW w:w="1298" w:type="dxa"/>
            <w:shd w:val="clear" w:color="auto" w:fill="auto"/>
            <w:noWrap/>
            <w:vAlign w:val="bottom"/>
            <w:hideMark/>
          </w:tcPr>
          <w:p w14:paraId="6672E023" w14:textId="77777777" w:rsidR="00E9597B" w:rsidRPr="004B7D1F" w:rsidRDefault="00E9597B" w:rsidP="00E9597B">
            <w:pPr>
              <w:jc w:val="right"/>
              <w:rPr>
                <w:rFonts w:eastAsia="Times New Roman"/>
                <w:sz w:val="22"/>
                <w:szCs w:val="22"/>
              </w:rPr>
            </w:pPr>
            <w:r w:rsidRPr="004B7D1F">
              <w:rPr>
                <w:rFonts w:eastAsia="Times New Roman"/>
                <w:sz w:val="22"/>
                <w:szCs w:val="22"/>
              </w:rPr>
              <w:t>$65,839</w:t>
            </w:r>
          </w:p>
        </w:tc>
        <w:tc>
          <w:tcPr>
            <w:tcW w:w="1298" w:type="dxa"/>
            <w:shd w:val="clear" w:color="auto" w:fill="auto"/>
            <w:noWrap/>
            <w:vAlign w:val="bottom"/>
            <w:hideMark/>
          </w:tcPr>
          <w:p w14:paraId="600D8DD5" w14:textId="77777777" w:rsidR="00E9597B" w:rsidRPr="004B7D1F" w:rsidRDefault="00E9597B" w:rsidP="00E9597B">
            <w:pPr>
              <w:jc w:val="right"/>
              <w:rPr>
                <w:rFonts w:eastAsia="Times New Roman"/>
                <w:sz w:val="22"/>
                <w:szCs w:val="22"/>
              </w:rPr>
            </w:pPr>
            <w:r w:rsidRPr="004B7D1F">
              <w:rPr>
                <w:rFonts w:eastAsia="Times New Roman"/>
                <w:sz w:val="22"/>
                <w:szCs w:val="22"/>
              </w:rPr>
              <w:t>$66,544</w:t>
            </w:r>
          </w:p>
        </w:tc>
        <w:tc>
          <w:tcPr>
            <w:tcW w:w="1298" w:type="dxa"/>
            <w:shd w:val="clear" w:color="auto" w:fill="auto"/>
            <w:noWrap/>
            <w:vAlign w:val="bottom"/>
            <w:hideMark/>
          </w:tcPr>
          <w:p w14:paraId="03070C89" w14:textId="77777777" w:rsidR="00E9597B" w:rsidRPr="004B7D1F" w:rsidRDefault="00E9597B" w:rsidP="00E9597B">
            <w:pPr>
              <w:jc w:val="right"/>
              <w:rPr>
                <w:rFonts w:eastAsia="Times New Roman"/>
                <w:sz w:val="22"/>
                <w:szCs w:val="22"/>
              </w:rPr>
            </w:pPr>
            <w:r w:rsidRPr="004B7D1F">
              <w:rPr>
                <w:rFonts w:eastAsia="Times New Roman"/>
                <w:sz w:val="22"/>
                <w:szCs w:val="22"/>
              </w:rPr>
              <w:t>$67,043</w:t>
            </w:r>
          </w:p>
        </w:tc>
      </w:tr>
      <w:tr w:rsidR="00E9597B" w:rsidRPr="00DC1E85" w14:paraId="1E8E6D16" w14:textId="77777777" w:rsidTr="00E9597B">
        <w:trPr>
          <w:trHeight w:val="300"/>
        </w:trPr>
        <w:tc>
          <w:tcPr>
            <w:tcW w:w="1296" w:type="dxa"/>
            <w:shd w:val="clear" w:color="auto" w:fill="auto"/>
            <w:noWrap/>
            <w:vAlign w:val="bottom"/>
            <w:hideMark/>
          </w:tcPr>
          <w:p w14:paraId="6A527FF6" w14:textId="77777777" w:rsidR="00E9597B" w:rsidRPr="004B7D1F" w:rsidRDefault="00E9597B" w:rsidP="00E9597B">
            <w:pPr>
              <w:jc w:val="center"/>
              <w:rPr>
                <w:rFonts w:eastAsia="Times New Roman"/>
                <w:sz w:val="22"/>
                <w:szCs w:val="22"/>
              </w:rPr>
            </w:pPr>
            <w:r w:rsidRPr="004B7D1F">
              <w:rPr>
                <w:rFonts w:eastAsia="Times New Roman"/>
                <w:sz w:val="22"/>
                <w:szCs w:val="22"/>
              </w:rPr>
              <w:t>9</w:t>
            </w:r>
          </w:p>
        </w:tc>
        <w:tc>
          <w:tcPr>
            <w:tcW w:w="1296" w:type="dxa"/>
            <w:shd w:val="clear" w:color="auto" w:fill="auto"/>
            <w:noWrap/>
            <w:vAlign w:val="bottom"/>
            <w:hideMark/>
          </w:tcPr>
          <w:p w14:paraId="7A03E06C" w14:textId="77777777" w:rsidR="00E9597B" w:rsidRPr="004B7D1F" w:rsidRDefault="00E9597B" w:rsidP="00E9597B">
            <w:pPr>
              <w:jc w:val="right"/>
              <w:rPr>
                <w:rFonts w:eastAsia="Times New Roman"/>
                <w:sz w:val="22"/>
                <w:szCs w:val="22"/>
              </w:rPr>
            </w:pPr>
            <w:r w:rsidRPr="004B7D1F">
              <w:rPr>
                <w:rFonts w:eastAsia="Times New Roman"/>
                <w:sz w:val="22"/>
                <w:szCs w:val="22"/>
              </w:rPr>
              <w:t>$60,255</w:t>
            </w:r>
          </w:p>
        </w:tc>
        <w:tc>
          <w:tcPr>
            <w:tcW w:w="1297" w:type="dxa"/>
            <w:shd w:val="clear" w:color="auto" w:fill="auto"/>
            <w:noWrap/>
            <w:vAlign w:val="bottom"/>
            <w:hideMark/>
          </w:tcPr>
          <w:p w14:paraId="01C58A32" w14:textId="77777777" w:rsidR="00E9597B" w:rsidRPr="004B7D1F" w:rsidRDefault="00E9597B" w:rsidP="00E9597B">
            <w:pPr>
              <w:jc w:val="right"/>
              <w:rPr>
                <w:rFonts w:eastAsia="Times New Roman"/>
                <w:sz w:val="22"/>
                <w:szCs w:val="22"/>
              </w:rPr>
            </w:pPr>
            <w:r w:rsidRPr="004B7D1F">
              <w:rPr>
                <w:rFonts w:eastAsia="Times New Roman"/>
                <w:sz w:val="22"/>
                <w:szCs w:val="22"/>
              </w:rPr>
              <w:t>$61,464</w:t>
            </w:r>
          </w:p>
        </w:tc>
        <w:tc>
          <w:tcPr>
            <w:tcW w:w="1298" w:type="dxa"/>
            <w:shd w:val="clear" w:color="auto" w:fill="auto"/>
            <w:noWrap/>
            <w:vAlign w:val="bottom"/>
            <w:hideMark/>
          </w:tcPr>
          <w:p w14:paraId="1253567D" w14:textId="77777777" w:rsidR="00E9597B" w:rsidRPr="004B7D1F" w:rsidRDefault="00E9597B" w:rsidP="00E9597B">
            <w:pPr>
              <w:jc w:val="right"/>
              <w:rPr>
                <w:rFonts w:eastAsia="Times New Roman"/>
                <w:sz w:val="22"/>
                <w:szCs w:val="22"/>
              </w:rPr>
            </w:pPr>
            <w:r w:rsidRPr="004B7D1F">
              <w:rPr>
                <w:rFonts w:eastAsia="Times New Roman"/>
                <w:sz w:val="22"/>
                <w:szCs w:val="22"/>
              </w:rPr>
              <w:t>$64,111</w:t>
            </w:r>
          </w:p>
        </w:tc>
        <w:tc>
          <w:tcPr>
            <w:tcW w:w="1298" w:type="dxa"/>
            <w:shd w:val="clear" w:color="auto" w:fill="auto"/>
            <w:noWrap/>
            <w:vAlign w:val="bottom"/>
            <w:hideMark/>
          </w:tcPr>
          <w:p w14:paraId="2229C757" w14:textId="77777777" w:rsidR="00E9597B" w:rsidRPr="004B7D1F" w:rsidRDefault="00E9597B" w:rsidP="00E9597B">
            <w:pPr>
              <w:jc w:val="right"/>
              <w:rPr>
                <w:rFonts w:eastAsia="Times New Roman"/>
                <w:sz w:val="22"/>
                <w:szCs w:val="22"/>
              </w:rPr>
            </w:pPr>
            <w:r w:rsidRPr="004B7D1F">
              <w:rPr>
                <w:rFonts w:eastAsia="Times New Roman"/>
                <w:sz w:val="22"/>
                <w:szCs w:val="22"/>
              </w:rPr>
              <w:t>$64,716</w:t>
            </w:r>
          </w:p>
        </w:tc>
        <w:tc>
          <w:tcPr>
            <w:tcW w:w="1298" w:type="dxa"/>
            <w:shd w:val="clear" w:color="auto" w:fill="auto"/>
            <w:noWrap/>
            <w:vAlign w:val="bottom"/>
            <w:hideMark/>
          </w:tcPr>
          <w:p w14:paraId="37D11B7D" w14:textId="77777777" w:rsidR="00E9597B" w:rsidRPr="004B7D1F" w:rsidRDefault="00E9597B" w:rsidP="00E9597B">
            <w:pPr>
              <w:jc w:val="right"/>
              <w:rPr>
                <w:rFonts w:eastAsia="Times New Roman"/>
                <w:sz w:val="22"/>
                <w:szCs w:val="22"/>
              </w:rPr>
            </w:pPr>
            <w:r w:rsidRPr="004B7D1F">
              <w:rPr>
                <w:rFonts w:eastAsia="Times New Roman"/>
                <w:sz w:val="22"/>
                <w:szCs w:val="22"/>
              </w:rPr>
              <w:t>$65,318</w:t>
            </w:r>
          </w:p>
        </w:tc>
        <w:tc>
          <w:tcPr>
            <w:tcW w:w="1406" w:type="dxa"/>
            <w:shd w:val="clear" w:color="auto" w:fill="auto"/>
            <w:noWrap/>
            <w:vAlign w:val="bottom"/>
            <w:hideMark/>
          </w:tcPr>
          <w:p w14:paraId="6C185DCE" w14:textId="77777777" w:rsidR="00E9597B" w:rsidRPr="004B7D1F" w:rsidRDefault="00E9597B" w:rsidP="00E9597B">
            <w:pPr>
              <w:jc w:val="right"/>
              <w:rPr>
                <w:rFonts w:eastAsia="Times New Roman"/>
                <w:sz w:val="22"/>
                <w:szCs w:val="22"/>
              </w:rPr>
            </w:pPr>
            <w:r w:rsidRPr="004B7D1F">
              <w:rPr>
                <w:rFonts w:eastAsia="Times New Roman"/>
                <w:sz w:val="22"/>
                <w:szCs w:val="22"/>
              </w:rPr>
              <w:t>$66,321</w:t>
            </w:r>
          </w:p>
        </w:tc>
        <w:tc>
          <w:tcPr>
            <w:tcW w:w="1298" w:type="dxa"/>
            <w:shd w:val="clear" w:color="auto" w:fill="auto"/>
            <w:noWrap/>
            <w:vAlign w:val="bottom"/>
            <w:hideMark/>
          </w:tcPr>
          <w:p w14:paraId="7DD3880A" w14:textId="77777777" w:rsidR="00E9597B" w:rsidRPr="004B7D1F" w:rsidRDefault="00E9597B" w:rsidP="00E9597B">
            <w:pPr>
              <w:jc w:val="right"/>
              <w:rPr>
                <w:rFonts w:eastAsia="Times New Roman"/>
                <w:sz w:val="22"/>
                <w:szCs w:val="22"/>
              </w:rPr>
            </w:pPr>
            <w:r w:rsidRPr="004B7D1F">
              <w:rPr>
                <w:rFonts w:eastAsia="Times New Roman"/>
                <w:sz w:val="22"/>
                <w:szCs w:val="22"/>
              </w:rPr>
              <w:t>$67,997</w:t>
            </w:r>
          </w:p>
        </w:tc>
        <w:tc>
          <w:tcPr>
            <w:tcW w:w="1298" w:type="dxa"/>
            <w:shd w:val="clear" w:color="auto" w:fill="auto"/>
            <w:noWrap/>
            <w:vAlign w:val="bottom"/>
            <w:hideMark/>
          </w:tcPr>
          <w:p w14:paraId="3716F087" w14:textId="77777777" w:rsidR="00E9597B" w:rsidRPr="004B7D1F" w:rsidRDefault="00E9597B" w:rsidP="00E9597B">
            <w:pPr>
              <w:jc w:val="right"/>
              <w:rPr>
                <w:rFonts w:eastAsia="Times New Roman"/>
                <w:sz w:val="22"/>
                <w:szCs w:val="22"/>
              </w:rPr>
            </w:pPr>
            <w:r w:rsidRPr="004B7D1F">
              <w:rPr>
                <w:rFonts w:eastAsia="Times New Roman"/>
                <w:sz w:val="22"/>
                <w:szCs w:val="22"/>
              </w:rPr>
              <w:t>$68,717</w:t>
            </w:r>
          </w:p>
        </w:tc>
        <w:tc>
          <w:tcPr>
            <w:tcW w:w="1298" w:type="dxa"/>
            <w:shd w:val="clear" w:color="auto" w:fill="auto"/>
            <w:noWrap/>
            <w:vAlign w:val="bottom"/>
            <w:hideMark/>
          </w:tcPr>
          <w:p w14:paraId="06163F7E" w14:textId="77777777" w:rsidR="00E9597B" w:rsidRPr="004B7D1F" w:rsidRDefault="00E9597B" w:rsidP="00E9597B">
            <w:pPr>
              <w:jc w:val="right"/>
              <w:rPr>
                <w:rFonts w:eastAsia="Times New Roman"/>
                <w:sz w:val="22"/>
                <w:szCs w:val="22"/>
              </w:rPr>
            </w:pPr>
            <w:r w:rsidRPr="004B7D1F">
              <w:rPr>
                <w:rFonts w:eastAsia="Times New Roman"/>
                <w:sz w:val="22"/>
                <w:szCs w:val="22"/>
              </w:rPr>
              <w:t>$68,972</w:t>
            </w:r>
          </w:p>
        </w:tc>
      </w:tr>
      <w:tr w:rsidR="00E9597B" w:rsidRPr="00DC1E85" w14:paraId="1B2EE0CA" w14:textId="77777777" w:rsidTr="00E9597B">
        <w:trPr>
          <w:trHeight w:val="300"/>
        </w:trPr>
        <w:tc>
          <w:tcPr>
            <w:tcW w:w="1296" w:type="dxa"/>
            <w:shd w:val="clear" w:color="auto" w:fill="auto"/>
            <w:noWrap/>
            <w:vAlign w:val="bottom"/>
            <w:hideMark/>
          </w:tcPr>
          <w:p w14:paraId="58FBB431" w14:textId="77777777" w:rsidR="00E9597B" w:rsidRPr="004B7D1F" w:rsidRDefault="00E9597B" w:rsidP="00E9597B">
            <w:pPr>
              <w:jc w:val="center"/>
              <w:rPr>
                <w:rFonts w:eastAsia="Times New Roman"/>
                <w:sz w:val="22"/>
                <w:szCs w:val="22"/>
              </w:rPr>
            </w:pPr>
            <w:r w:rsidRPr="004B7D1F">
              <w:rPr>
                <w:rFonts w:eastAsia="Times New Roman"/>
                <w:sz w:val="22"/>
                <w:szCs w:val="22"/>
              </w:rPr>
              <w:t>10</w:t>
            </w:r>
          </w:p>
        </w:tc>
        <w:tc>
          <w:tcPr>
            <w:tcW w:w="1296" w:type="dxa"/>
            <w:shd w:val="clear" w:color="auto" w:fill="auto"/>
            <w:noWrap/>
            <w:vAlign w:val="bottom"/>
            <w:hideMark/>
          </w:tcPr>
          <w:p w14:paraId="4B3C956A" w14:textId="77777777" w:rsidR="00E9597B" w:rsidRPr="004B7D1F" w:rsidRDefault="00E9597B" w:rsidP="00E9597B">
            <w:pPr>
              <w:jc w:val="right"/>
              <w:rPr>
                <w:rFonts w:eastAsia="Times New Roman"/>
                <w:sz w:val="22"/>
                <w:szCs w:val="22"/>
              </w:rPr>
            </w:pPr>
            <w:r w:rsidRPr="004B7D1F">
              <w:rPr>
                <w:rFonts w:eastAsia="Times New Roman"/>
                <w:sz w:val="22"/>
                <w:szCs w:val="22"/>
              </w:rPr>
              <w:t>$62,612</w:t>
            </w:r>
          </w:p>
        </w:tc>
        <w:tc>
          <w:tcPr>
            <w:tcW w:w="1297" w:type="dxa"/>
            <w:shd w:val="clear" w:color="auto" w:fill="auto"/>
            <w:noWrap/>
            <w:vAlign w:val="bottom"/>
            <w:hideMark/>
          </w:tcPr>
          <w:p w14:paraId="6E3CE6A3" w14:textId="77777777" w:rsidR="00E9597B" w:rsidRPr="004B7D1F" w:rsidRDefault="00E9597B" w:rsidP="00E9597B">
            <w:pPr>
              <w:jc w:val="right"/>
              <w:rPr>
                <w:rFonts w:eastAsia="Times New Roman"/>
                <w:sz w:val="22"/>
                <w:szCs w:val="22"/>
              </w:rPr>
            </w:pPr>
            <w:r w:rsidRPr="004B7D1F">
              <w:rPr>
                <w:rFonts w:eastAsia="Times New Roman"/>
                <w:sz w:val="22"/>
                <w:szCs w:val="22"/>
              </w:rPr>
              <w:t>$63,827</w:t>
            </w:r>
          </w:p>
        </w:tc>
        <w:tc>
          <w:tcPr>
            <w:tcW w:w="1298" w:type="dxa"/>
            <w:shd w:val="clear" w:color="auto" w:fill="auto"/>
            <w:noWrap/>
            <w:vAlign w:val="bottom"/>
            <w:hideMark/>
          </w:tcPr>
          <w:p w14:paraId="3168E0F8" w14:textId="77777777" w:rsidR="00E9597B" w:rsidRPr="004B7D1F" w:rsidRDefault="00E9597B" w:rsidP="00E9597B">
            <w:pPr>
              <w:jc w:val="right"/>
              <w:rPr>
                <w:rFonts w:eastAsia="Times New Roman"/>
                <w:sz w:val="22"/>
                <w:szCs w:val="22"/>
              </w:rPr>
            </w:pPr>
            <w:r w:rsidRPr="004B7D1F">
              <w:rPr>
                <w:rFonts w:eastAsia="Times New Roman"/>
                <w:sz w:val="22"/>
                <w:szCs w:val="22"/>
              </w:rPr>
              <w:t>$66,495</w:t>
            </w:r>
          </w:p>
        </w:tc>
        <w:tc>
          <w:tcPr>
            <w:tcW w:w="1298" w:type="dxa"/>
            <w:shd w:val="clear" w:color="auto" w:fill="auto"/>
            <w:noWrap/>
            <w:vAlign w:val="bottom"/>
            <w:hideMark/>
          </w:tcPr>
          <w:p w14:paraId="1F8B5759" w14:textId="77777777" w:rsidR="00E9597B" w:rsidRPr="004B7D1F" w:rsidRDefault="00E9597B" w:rsidP="00E9597B">
            <w:pPr>
              <w:jc w:val="right"/>
              <w:rPr>
                <w:rFonts w:eastAsia="Times New Roman"/>
                <w:sz w:val="22"/>
                <w:szCs w:val="22"/>
              </w:rPr>
            </w:pPr>
            <w:r w:rsidRPr="004B7D1F">
              <w:rPr>
                <w:rFonts w:eastAsia="Times New Roman"/>
                <w:sz w:val="22"/>
                <w:szCs w:val="22"/>
              </w:rPr>
              <w:t>$67,103</w:t>
            </w:r>
          </w:p>
        </w:tc>
        <w:tc>
          <w:tcPr>
            <w:tcW w:w="1298" w:type="dxa"/>
            <w:shd w:val="clear" w:color="auto" w:fill="auto"/>
            <w:noWrap/>
            <w:vAlign w:val="bottom"/>
            <w:hideMark/>
          </w:tcPr>
          <w:p w14:paraId="3FA2AF39" w14:textId="77777777" w:rsidR="00E9597B" w:rsidRPr="004B7D1F" w:rsidRDefault="00E9597B" w:rsidP="00E9597B">
            <w:pPr>
              <w:jc w:val="right"/>
              <w:rPr>
                <w:rFonts w:eastAsia="Times New Roman"/>
                <w:sz w:val="22"/>
                <w:szCs w:val="22"/>
              </w:rPr>
            </w:pPr>
            <w:r w:rsidRPr="004B7D1F">
              <w:rPr>
                <w:rFonts w:eastAsia="Times New Roman"/>
                <w:sz w:val="22"/>
                <w:szCs w:val="22"/>
              </w:rPr>
              <w:t>$67,707</w:t>
            </w:r>
          </w:p>
        </w:tc>
        <w:tc>
          <w:tcPr>
            <w:tcW w:w="1406" w:type="dxa"/>
            <w:shd w:val="clear" w:color="auto" w:fill="auto"/>
            <w:noWrap/>
            <w:vAlign w:val="bottom"/>
            <w:hideMark/>
          </w:tcPr>
          <w:p w14:paraId="5F28F8E5" w14:textId="77777777" w:rsidR="00E9597B" w:rsidRPr="004B7D1F" w:rsidRDefault="00E9597B" w:rsidP="00E9597B">
            <w:pPr>
              <w:jc w:val="right"/>
              <w:rPr>
                <w:rFonts w:eastAsia="Times New Roman"/>
                <w:sz w:val="22"/>
                <w:szCs w:val="22"/>
              </w:rPr>
            </w:pPr>
            <w:r w:rsidRPr="004B7D1F">
              <w:rPr>
                <w:rFonts w:eastAsia="Times New Roman"/>
                <w:sz w:val="22"/>
                <w:szCs w:val="22"/>
              </w:rPr>
              <w:t>$69,556</w:t>
            </w:r>
          </w:p>
        </w:tc>
        <w:tc>
          <w:tcPr>
            <w:tcW w:w="1298" w:type="dxa"/>
            <w:shd w:val="clear" w:color="auto" w:fill="auto"/>
            <w:noWrap/>
            <w:vAlign w:val="bottom"/>
            <w:hideMark/>
          </w:tcPr>
          <w:p w14:paraId="41E14534" w14:textId="77777777" w:rsidR="00E9597B" w:rsidRPr="004B7D1F" w:rsidRDefault="00E9597B" w:rsidP="00E9597B">
            <w:pPr>
              <w:jc w:val="right"/>
              <w:rPr>
                <w:rFonts w:eastAsia="Times New Roman"/>
                <w:sz w:val="22"/>
                <w:szCs w:val="22"/>
              </w:rPr>
            </w:pPr>
            <w:r w:rsidRPr="004B7D1F">
              <w:rPr>
                <w:rFonts w:eastAsia="Times New Roman"/>
                <w:sz w:val="22"/>
                <w:szCs w:val="22"/>
              </w:rPr>
              <w:t>$71,127</w:t>
            </w:r>
          </w:p>
        </w:tc>
        <w:tc>
          <w:tcPr>
            <w:tcW w:w="1298" w:type="dxa"/>
            <w:shd w:val="clear" w:color="auto" w:fill="auto"/>
            <w:noWrap/>
            <w:vAlign w:val="bottom"/>
            <w:hideMark/>
          </w:tcPr>
          <w:p w14:paraId="7A28B7D3" w14:textId="77777777" w:rsidR="00E9597B" w:rsidRPr="004B7D1F" w:rsidRDefault="00E9597B" w:rsidP="00E9597B">
            <w:pPr>
              <w:jc w:val="right"/>
              <w:rPr>
                <w:rFonts w:eastAsia="Times New Roman"/>
                <w:sz w:val="22"/>
                <w:szCs w:val="22"/>
              </w:rPr>
            </w:pPr>
            <w:r w:rsidRPr="004B7D1F">
              <w:rPr>
                <w:rFonts w:eastAsia="Times New Roman"/>
                <w:sz w:val="22"/>
                <w:szCs w:val="22"/>
              </w:rPr>
              <w:t>$71,845</w:t>
            </w:r>
          </w:p>
        </w:tc>
        <w:tc>
          <w:tcPr>
            <w:tcW w:w="1298" w:type="dxa"/>
            <w:shd w:val="clear" w:color="auto" w:fill="auto"/>
            <w:noWrap/>
            <w:vAlign w:val="bottom"/>
            <w:hideMark/>
          </w:tcPr>
          <w:p w14:paraId="072114FD" w14:textId="77777777" w:rsidR="00E9597B" w:rsidRPr="004B7D1F" w:rsidRDefault="00E9597B" w:rsidP="00E9597B">
            <w:pPr>
              <w:jc w:val="right"/>
              <w:rPr>
                <w:rFonts w:eastAsia="Times New Roman"/>
                <w:sz w:val="22"/>
                <w:szCs w:val="22"/>
              </w:rPr>
            </w:pPr>
            <w:r w:rsidRPr="004B7D1F">
              <w:rPr>
                <w:rFonts w:eastAsia="Times New Roman"/>
                <w:sz w:val="22"/>
                <w:szCs w:val="22"/>
              </w:rPr>
              <w:t>$72,223</w:t>
            </w:r>
          </w:p>
        </w:tc>
      </w:tr>
      <w:tr w:rsidR="00E9597B" w:rsidRPr="00DC1E85" w14:paraId="292E7F28" w14:textId="77777777" w:rsidTr="00E9597B">
        <w:trPr>
          <w:trHeight w:val="300"/>
        </w:trPr>
        <w:tc>
          <w:tcPr>
            <w:tcW w:w="1296" w:type="dxa"/>
            <w:shd w:val="clear" w:color="auto" w:fill="auto"/>
            <w:noWrap/>
            <w:vAlign w:val="bottom"/>
            <w:hideMark/>
          </w:tcPr>
          <w:p w14:paraId="707265AB" w14:textId="77777777" w:rsidR="00E9597B" w:rsidRPr="004B7D1F" w:rsidRDefault="00E9597B" w:rsidP="00E9597B">
            <w:pPr>
              <w:jc w:val="center"/>
              <w:rPr>
                <w:rFonts w:eastAsia="Times New Roman"/>
                <w:sz w:val="22"/>
                <w:szCs w:val="22"/>
              </w:rPr>
            </w:pPr>
            <w:r w:rsidRPr="004B7D1F">
              <w:rPr>
                <w:rFonts w:eastAsia="Times New Roman"/>
                <w:sz w:val="22"/>
                <w:szCs w:val="22"/>
              </w:rPr>
              <w:t>11</w:t>
            </w:r>
          </w:p>
        </w:tc>
        <w:tc>
          <w:tcPr>
            <w:tcW w:w="1296" w:type="dxa"/>
            <w:shd w:val="clear" w:color="auto" w:fill="auto"/>
            <w:noWrap/>
            <w:vAlign w:val="bottom"/>
            <w:hideMark/>
          </w:tcPr>
          <w:p w14:paraId="6FB34B7A" w14:textId="77777777" w:rsidR="00E9597B" w:rsidRPr="004B7D1F" w:rsidRDefault="00E9597B" w:rsidP="00E9597B">
            <w:pPr>
              <w:jc w:val="right"/>
              <w:rPr>
                <w:rFonts w:eastAsia="Times New Roman"/>
                <w:sz w:val="22"/>
                <w:szCs w:val="22"/>
              </w:rPr>
            </w:pPr>
            <w:r w:rsidRPr="004B7D1F">
              <w:rPr>
                <w:rFonts w:eastAsia="Times New Roman"/>
                <w:sz w:val="22"/>
                <w:szCs w:val="22"/>
              </w:rPr>
              <w:t>$65,608</w:t>
            </w:r>
          </w:p>
        </w:tc>
        <w:tc>
          <w:tcPr>
            <w:tcW w:w="1297" w:type="dxa"/>
            <w:shd w:val="clear" w:color="auto" w:fill="auto"/>
            <w:noWrap/>
            <w:vAlign w:val="bottom"/>
            <w:hideMark/>
          </w:tcPr>
          <w:p w14:paraId="4C6378FC" w14:textId="77777777" w:rsidR="00E9597B" w:rsidRPr="004B7D1F" w:rsidRDefault="00E9597B" w:rsidP="00E9597B">
            <w:pPr>
              <w:jc w:val="right"/>
              <w:rPr>
                <w:rFonts w:eastAsia="Times New Roman"/>
                <w:sz w:val="22"/>
                <w:szCs w:val="22"/>
              </w:rPr>
            </w:pPr>
            <w:r w:rsidRPr="004B7D1F">
              <w:rPr>
                <w:rFonts w:eastAsia="Times New Roman"/>
                <w:sz w:val="22"/>
                <w:szCs w:val="22"/>
              </w:rPr>
              <w:t>$66,843</w:t>
            </w:r>
          </w:p>
        </w:tc>
        <w:tc>
          <w:tcPr>
            <w:tcW w:w="1298" w:type="dxa"/>
            <w:shd w:val="clear" w:color="auto" w:fill="auto"/>
            <w:noWrap/>
            <w:vAlign w:val="bottom"/>
            <w:hideMark/>
          </w:tcPr>
          <w:p w14:paraId="1F254A85" w14:textId="77777777" w:rsidR="00E9597B" w:rsidRPr="004B7D1F" w:rsidRDefault="00E9597B" w:rsidP="00E9597B">
            <w:pPr>
              <w:jc w:val="right"/>
              <w:rPr>
                <w:rFonts w:eastAsia="Times New Roman"/>
                <w:sz w:val="22"/>
                <w:szCs w:val="22"/>
              </w:rPr>
            </w:pPr>
            <w:r w:rsidRPr="004B7D1F">
              <w:rPr>
                <w:rFonts w:eastAsia="Times New Roman"/>
                <w:sz w:val="22"/>
                <w:szCs w:val="22"/>
              </w:rPr>
              <w:t>$69,558</w:t>
            </w:r>
          </w:p>
        </w:tc>
        <w:tc>
          <w:tcPr>
            <w:tcW w:w="1298" w:type="dxa"/>
            <w:shd w:val="clear" w:color="auto" w:fill="auto"/>
            <w:noWrap/>
            <w:vAlign w:val="bottom"/>
            <w:hideMark/>
          </w:tcPr>
          <w:p w14:paraId="74A8842A" w14:textId="77777777" w:rsidR="00E9597B" w:rsidRPr="004B7D1F" w:rsidRDefault="00E9597B" w:rsidP="00E9597B">
            <w:pPr>
              <w:jc w:val="right"/>
              <w:rPr>
                <w:rFonts w:eastAsia="Times New Roman"/>
                <w:sz w:val="22"/>
                <w:szCs w:val="22"/>
              </w:rPr>
            </w:pPr>
            <w:r w:rsidRPr="004B7D1F">
              <w:rPr>
                <w:rFonts w:eastAsia="Times New Roman"/>
                <w:sz w:val="22"/>
                <w:szCs w:val="22"/>
              </w:rPr>
              <w:t>$70,173</w:t>
            </w:r>
          </w:p>
        </w:tc>
        <w:tc>
          <w:tcPr>
            <w:tcW w:w="1298" w:type="dxa"/>
            <w:shd w:val="clear" w:color="auto" w:fill="auto"/>
            <w:noWrap/>
            <w:vAlign w:val="bottom"/>
            <w:hideMark/>
          </w:tcPr>
          <w:p w14:paraId="7FE333C5" w14:textId="77777777" w:rsidR="00E9597B" w:rsidRPr="004B7D1F" w:rsidRDefault="00E9597B" w:rsidP="00E9597B">
            <w:pPr>
              <w:jc w:val="right"/>
              <w:rPr>
                <w:rFonts w:eastAsia="Times New Roman"/>
                <w:sz w:val="22"/>
                <w:szCs w:val="22"/>
              </w:rPr>
            </w:pPr>
            <w:r w:rsidRPr="004B7D1F">
              <w:rPr>
                <w:rFonts w:eastAsia="Times New Roman"/>
                <w:sz w:val="22"/>
                <w:szCs w:val="22"/>
              </w:rPr>
              <w:t>$70,787</w:t>
            </w:r>
          </w:p>
        </w:tc>
        <w:tc>
          <w:tcPr>
            <w:tcW w:w="1406" w:type="dxa"/>
            <w:shd w:val="clear" w:color="auto" w:fill="auto"/>
            <w:noWrap/>
            <w:vAlign w:val="bottom"/>
            <w:hideMark/>
          </w:tcPr>
          <w:p w14:paraId="4A45F7CA" w14:textId="77777777" w:rsidR="00E9597B" w:rsidRPr="004B7D1F" w:rsidRDefault="00E9597B" w:rsidP="00E9597B">
            <w:pPr>
              <w:jc w:val="right"/>
              <w:rPr>
                <w:rFonts w:eastAsia="Times New Roman"/>
                <w:sz w:val="22"/>
                <w:szCs w:val="22"/>
              </w:rPr>
            </w:pPr>
            <w:r w:rsidRPr="004B7D1F">
              <w:rPr>
                <w:rFonts w:eastAsia="Times New Roman"/>
                <w:sz w:val="22"/>
                <w:szCs w:val="22"/>
              </w:rPr>
              <w:t>$73,507</w:t>
            </w:r>
          </w:p>
        </w:tc>
        <w:tc>
          <w:tcPr>
            <w:tcW w:w="1298" w:type="dxa"/>
            <w:shd w:val="clear" w:color="auto" w:fill="auto"/>
            <w:noWrap/>
            <w:vAlign w:val="bottom"/>
            <w:hideMark/>
          </w:tcPr>
          <w:p w14:paraId="793FD785" w14:textId="77777777" w:rsidR="00E9597B" w:rsidRPr="004B7D1F" w:rsidRDefault="00E9597B" w:rsidP="00E9597B">
            <w:pPr>
              <w:jc w:val="right"/>
              <w:rPr>
                <w:rFonts w:eastAsia="Times New Roman"/>
                <w:sz w:val="22"/>
                <w:szCs w:val="22"/>
              </w:rPr>
            </w:pPr>
            <w:r w:rsidRPr="004B7D1F">
              <w:rPr>
                <w:rFonts w:eastAsia="Times New Roman"/>
                <w:sz w:val="22"/>
                <w:szCs w:val="22"/>
              </w:rPr>
              <w:t>$74,986</w:t>
            </w:r>
          </w:p>
        </w:tc>
        <w:tc>
          <w:tcPr>
            <w:tcW w:w="1298" w:type="dxa"/>
            <w:shd w:val="clear" w:color="auto" w:fill="auto"/>
            <w:noWrap/>
            <w:vAlign w:val="bottom"/>
            <w:hideMark/>
          </w:tcPr>
          <w:p w14:paraId="213C1309" w14:textId="77777777" w:rsidR="00E9597B" w:rsidRPr="004B7D1F" w:rsidRDefault="00E9597B" w:rsidP="00E9597B">
            <w:pPr>
              <w:jc w:val="right"/>
              <w:rPr>
                <w:rFonts w:eastAsia="Times New Roman"/>
                <w:sz w:val="22"/>
                <w:szCs w:val="22"/>
              </w:rPr>
            </w:pPr>
            <w:r w:rsidRPr="004B7D1F">
              <w:rPr>
                <w:rFonts w:eastAsia="Times New Roman"/>
                <w:sz w:val="22"/>
                <w:szCs w:val="22"/>
              </w:rPr>
              <w:t>$75,715</w:t>
            </w:r>
          </w:p>
        </w:tc>
        <w:tc>
          <w:tcPr>
            <w:tcW w:w="1298" w:type="dxa"/>
            <w:shd w:val="clear" w:color="auto" w:fill="auto"/>
            <w:noWrap/>
            <w:vAlign w:val="bottom"/>
            <w:hideMark/>
          </w:tcPr>
          <w:p w14:paraId="18B314B7" w14:textId="77777777" w:rsidR="00E9597B" w:rsidRPr="004B7D1F" w:rsidRDefault="00E9597B" w:rsidP="00E9597B">
            <w:pPr>
              <w:jc w:val="right"/>
              <w:rPr>
                <w:rFonts w:eastAsia="Times New Roman"/>
                <w:sz w:val="22"/>
                <w:szCs w:val="22"/>
              </w:rPr>
            </w:pPr>
            <w:r w:rsidRPr="004B7D1F">
              <w:rPr>
                <w:rFonts w:eastAsia="Times New Roman"/>
                <w:sz w:val="22"/>
                <w:szCs w:val="22"/>
              </w:rPr>
              <w:t>$76,218</w:t>
            </w:r>
          </w:p>
        </w:tc>
      </w:tr>
    </w:tbl>
    <w:p w14:paraId="77D0F0BA" w14:textId="77777777" w:rsidR="00FC50B5" w:rsidRPr="00F84180" w:rsidRDefault="00FC50B5" w:rsidP="00FC50B5">
      <w:pPr>
        <w:jc w:val="center"/>
        <w:rPr>
          <w:b/>
          <w:sz w:val="22"/>
          <w:szCs w:val="22"/>
        </w:rPr>
      </w:pPr>
    </w:p>
    <w:p w14:paraId="25B00F8D" w14:textId="77777777" w:rsidR="00E9597B" w:rsidRPr="00F84180" w:rsidDel="00E9597B" w:rsidRDefault="00FC50B5" w:rsidP="00E9597B">
      <w:pPr>
        <w:jc w:val="center"/>
        <w:rPr>
          <w:b/>
          <w:sz w:val="22"/>
          <w:szCs w:val="22"/>
        </w:rPr>
      </w:pPr>
      <w:r w:rsidRPr="00F84180">
        <w:rPr>
          <w:b/>
          <w:sz w:val="22"/>
          <w:szCs w:val="22"/>
        </w:rPr>
        <w:t>FY 1</w:t>
      </w:r>
      <w:r w:rsidR="00E9597B">
        <w:rPr>
          <w:b/>
          <w:sz w:val="22"/>
          <w:szCs w:val="22"/>
        </w:rPr>
        <w:t>9 – Day 1</w:t>
      </w:r>
    </w:p>
    <w:tbl>
      <w:tblPr>
        <w:tblW w:w="13083"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296"/>
        <w:gridCol w:w="1296"/>
        <w:gridCol w:w="1297"/>
        <w:gridCol w:w="1298"/>
        <w:gridCol w:w="1298"/>
        <w:gridCol w:w="1298"/>
        <w:gridCol w:w="1406"/>
        <w:gridCol w:w="1298"/>
        <w:gridCol w:w="1298"/>
        <w:gridCol w:w="1298"/>
      </w:tblGrid>
      <w:tr w:rsidR="00E9597B" w:rsidRPr="00DC1E85" w14:paraId="7B3B948D" w14:textId="77777777" w:rsidTr="004B7D1F">
        <w:trPr>
          <w:trHeight w:val="300"/>
        </w:trPr>
        <w:tc>
          <w:tcPr>
            <w:tcW w:w="1296" w:type="dxa"/>
            <w:shd w:val="clear" w:color="auto" w:fill="auto"/>
            <w:noWrap/>
            <w:vAlign w:val="bottom"/>
            <w:hideMark/>
          </w:tcPr>
          <w:p w14:paraId="6E5150FD" w14:textId="77777777" w:rsidR="00E9597B" w:rsidRPr="004B7D1F" w:rsidRDefault="00E9597B" w:rsidP="00E9597B">
            <w:pPr>
              <w:jc w:val="center"/>
              <w:rPr>
                <w:rFonts w:eastAsia="Times New Roman"/>
                <w:sz w:val="22"/>
                <w:szCs w:val="22"/>
              </w:rPr>
            </w:pPr>
            <w:r w:rsidRPr="004B7D1F">
              <w:rPr>
                <w:rFonts w:eastAsia="Times New Roman"/>
                <w:sz w:val="22"/>
                <w:szCs w:val="22"/>
              </w:rPr>
              <w:t>Step</w:t>
            </w:r>
          </w:p>
        </w:tc>
        <w:tc>
          <w:tcPr>
            <w:tcW w:w="1296" w:type="dxa"/>
            <w:shd w:val="clear" w:color="auto" w:fill="auto"/>
            <w:noWrap/>
            <w:vAlign w:val="bottom"/>
          </w:tcPr>
          <w:p w14:paraId="409CDFAA" w14:textId="77777777" w:rsidR="00E9597B" w:rsidRPr="004B7D1F" w:rsidRDefault="00E9597B" w:rsidP="00E9597B">
            <w:pPr>
              <w:jc w:val="center"/>
              <w:rPr>
                <w:rFonts w:eastAsia="Times New Roman"/>
                <w:sz w:val="22"/>
                <w:szCs w:val="22"/>
              </w:rPr>
            </w:pPr>
            <w:r w:rsidRPr="004B7D1F">
              <w:rPr>
                <w:rFonts w:eastAsia="Times New Roman"/>
                <w:sz w:val="22"/>
                <w:szCs w:val="22"/>
              </w:rPr>
              <w:t>1</w:t>
            </w:r>
          </w:p>
        </w:tc>
        <w:tc>
          <w:tcPr>
            <w:tcW w:w="1297" w:type="dxa"/>
            <w:shd w:val="clear" w:color="auto" w:fill="auto"/>
            <w:noWrap/>
            <w:vAlign w:val="bottom"/>
          </w:tcPr>
          <w:p w14:paraId="5D3D4A02" w14:textId="77777777" w:rsidR="00E9597B" w:rsidRPr="004B7D1F" w:rsidRDefault="00E9597B" w:rsidP="00E9597B">
            <w:pPr>
              <w:jc w:val="center"/>
              <w:rPr>
                <w:rFonts w:eastAsia="Times New Roman"/>
                <w:sz w:val="22"/>
                <w:szCs w:val="22"/>
              </w:rPr>
            </w:pPr>
            <w:r w:rsidRPr="004B7D1F">
              <w:rPr>
                <w:rFonts w:eastAsia="Times New Roman"/>
                <w:sz w:val="22"/>
                <w:szCs w:val="22"/>
              </w:rPr>
              <w:t>2</w:t>
            </w:r>
          </w:p>
        </w:tc>
        <w:tc>
          <w:tcPr>
            <w:tcW w:w="1298" w:type="dxa"/>
            <w:shd w:val="clear" w:color="auto" w:fill="auto"/>
            <w:noWrap/>
            <w:vAlign w:val="bottom"/>
          </w:tcPr>
          <w:p w14:paraId="134D12FC" w14:textId="77777777" w:rsidR="00E9597B" w:rsidRPr="004B7D1F" w:rsidRDefault="00E9597B" w:rsidP="00E9597B">
            <w:pPr>
              <w:jc w:val="center"/>
              <w:rPr>
                <w:rFonts w:eastAsia="Times New Roman"/>
                <w:sz w:val="22"/>
                <w:szCs w:val="22"/>
              </w:rPr>
            </w:pPr>
            <w:r w:rsidRPr="004B7D1F">
              <w:rPr>
                <w:rFonts w:eastAsia="Times New Roman"/>
                <w:sz w:val="22"/>
                <w:szCs w:val="22"/>
              </w:rPr>
              <w:t>3</w:t>
            </w:r>
          </w:p>
        </w:tc>
        <w:tc>
          <w:tcPr>
            <w:tcW w:w="1298" w:type="dxa"/>
            <w:shd w:val="clear" w:color="auto" w:fill="auto"/>
            <w:noWrap/>
            <w:vAlign w:val="bottom"/>
          </w:tcPr>
          <w:p w14:paraId="0EDE0260" w14:textId="77777777" w:rsidR="00E9597B" w:rsidRPr="004B7D1F" w:rsidRDefault="00E9597B" w:rsidP="00E9597B">
            <w:pPr>
              <w:jc w:val="center"/>
              <w:rPr>
                <w:rFonts w:eastAsia="Times New Roman"/>
                <w:sz w:val="22"/>
                <w:szCs w:val="22"/>
              </w:rPr>
            </w:pPr>
            <w:r w:rsidRPr="004B7D1F">
              <w:rPr>
                <w:rFonts w:eastAsia="Times New Roman"/>
                <w:sz w:val="22"/>
                <w:szCs w:val="22"/>
              </w:rPr>
              <w:t>3.5</w:t>
            </w:r>
          </w:p>
        </w:tc>
        <w:tc>
          <w:tcPr>
            <w:tcW w:w="1298" w:type="dxa"/>
            <w:shd w:val="clear" w:color="auto" w:fill="auto"/>
            <w:noWrap/>
            <w:vAlign w:val="bottom"/>
          </w:tcPr>
          <w:p w14:paraId="760DD285" w14:textId="77777777" w:rsidR="00E9597B" w:rsidRPr="004B7D1F" w:rsidRDefault="00E9597B" w:rsidP="00E9597B">
            <w:pPr>
              <w:jc w:val="center"/>
              <w:rPr>
                <w:rFonts w:eastAsia="Times New Roman"/>
                <w:sz w:val="22"/>
                <w:szCs w:val="22"/>
              </w:rPr>
            </w:pPr>
            <w:r w:rsidRPr="004B7D1F">
              <w:rPr>
                <w:rFonts w:eastAsia="Times New Roman"/>
                <w:sz w:val="22"/>
                <w:szCs w:val="22"/>
              </w:rPr>
              <w:t>4</w:t>
            </w:r>
          </w:p>
        </w:tc>
        <w:tc>
          <w:tcPr>
            <w:tcW w:w="1406" w:type="dxa"/>
            <w:shd w:val="clear" w:color="auto" w:fill="auto"/>
            <w:noWrap/>
            <w:vAlign w:val="bottom"/>
          </w:tcPr>
          <w:p w14:paraId="0B523A9F" w14:textId="77777777" w:rsidR="00E9597B" w:rsidRPr="004B7D1F" w:rsidRDefault="00E9597B" w:rsidP="00E9597B">
            <w:pPr>
              <w:jc w:val="center"/>
              <w:rPr>
                <w:rFonts w:eastAsia="Times New Roman"/>
                <w:sz w:val="22"/>
                <w:szCs w:val="22"/>
              </w:rPr>
            </w:pPr>
            <w:r w:rsidRPr="004B7D1F">
              <w:rPr>
                <w:rFonts w:eastAsia="Times New Roman"/>
                <w:sz w:val="22"/>
                <w:szCs w:val="22"/>
              </w:rPr>
              <w:t>5</w:t>
            </w:r>
          </w:p>
        </w:tc>
        <w:tc>
          <w:tcPr>
            <w:tcW w:w="1298" w:type="dxa"/>
            <w:shd w:val="clear" w:color="auto" w:fill="auto"/>
            <w:noWrap/>
            <w:vAlign w:val="bottom"/>
          </w:tcPr>
          <w:p w14:paraId="6C9F9471" w14:textId="77777777" w:rsidR="00E9597B" w:rsidRPr="004B7D1F" w:rsidRDefault="00E9597B" w:rsidP="00E9597B">
            <w:pPr>
              <w:jc w:val="center"/>
              <w:rPr>
                <w:rFonts w:eastAsia="Times New Roman"/>
                <w:sz w:val="22"/>
                <w:szCs w:val="22"/>
              </w:rPr>
            </w:pPr>
            <w:r w:rsidRPr="004B7D1F">
              <w:rPr>
                <w:rFonts w:eastAsia="Times New Roman"/>
                <w:sz w:val="22"/>
                <w:szCs w:val="22"/>
              </w:rPr>
              <w:t>6</w:t>
            </w:r>
          </w:p>
        </w:tc>
        <w:tc>
          <w:tcPr>
            <w:tcW w:w="1298" w:type="dxa"/>
            <w:shd w:val="clear" w:color="auto" w:fill="auto"/>
            <w:noWrap/>
            <w:vAlign w:val="bottom"/>
          </w:tcPr>
          <w:p w14:paraId="410E931C" w14:textId="77777777" w:rsidR="00E9597B" w:rsidRPr="004B7D1F" w:rsidRDefault="00E9597B" w:rsidP="00E9597B">
            <w:pPr>
              <w:jc w:val="center"/>
              <w:rPr>
                <w:rFonts w:eastAsia="Times New Roman"/>
                <w:sz w:val="22"/>
                <w:szCs w:val="22"/>
              </w:rPr>
            </w:pPr>
            <w:r w:rsidRPr="004B7D1F">
              <w:rPr>
                <w:rFonts w:eastAsia="Times New Roman"/>
                <w:sz w:val="22"/>
                <w:szCs w:val="22"/>
              </w:rPr>
              <w:t>6.5</w:t>
            </w:r>
          </w:p>
        </w:tc>
        <w:tc>
          <w:tcPr>
            <w:tcW w:w="1298" w:type="dxa"/>
            <w:shd w:val="clear" w:color="auto" w:fill="auto"/>
            <w:noWrap/>
            <w:vAlign w:val="bottom"/>
          </w:tcPr>
          <w:p w14:paraId="672E6DEA" w14:textId="77777777" w:rsidR="00E9597B" w:rsidRPr="004B7D1F" w:rsidRDefault="00E9597B" w:rsidP="00E9597B">
            <w:pPr>
              <w:jc w:val="center"/>
              <w:rPr>
                <w:rFonts w:eastAsia="Times New Roman"/>
                <w:sz w:val="22"/>
                <w:szCs w:val="22"/>
              </w:rPr>
            </w:pPr>
            <w:r w:rsidRPr="004B7D1F">
              <w:rPr>
                <w:rFonts w:eastAsia="Times New Roman"/>
                <w:sz w:val="22"/>
                <w:szCs w:val="22"/>
              </w:rPr>
              <w:t>7</w:t>
            </w:r>
          </w:p>
        </w:tc>
      </w:tr>
      <w:tr w:rsidR="00E9597B" w:rsidRPr="00DC1E85" w14:paraId="19B83E33" w14:textId="77777777" w:rsidTr="004B7D1F">
        <w:trPr>
          <w:trHeight w:val="300"/>
        </w:trPr>
        <w:tc>
          <w:tcPr>
            <w:tcW w:w="1296" w:type="dxa"/>
            <w:shd w:val="clear" w:color="auto" w:fill="auto"/>
            <w:noWrap/>
            <w:vAlign w:val="bottom"/>
            <w:hideMark/>
          </w:tcPr>
          <w:p w14:paraId="37BEF0AA" w14:textId="77777777" w:rsidR="00E9597B" w:rsidRPr="004B7D1F" w:rsidRDefault="00E9597B" w:rsidP="00E9597B">
            <w:pPr>
              <w:jc w:val="center"/>
              <w:rPr>
                <w:rFonts w:eastAsia="Times New Roman"/>
                <w:sz w:val="22"/>
                <w:szCs w:val="22"/>
              </w:rPr>
            </w:pPr>
          </w:p>
        </w:tc>
        <w:tc>
          <w:tcPr>
            <w:tcW w:w="1296" w:type="dxa"/>
            <w:shd w:val="clear" w:color="auto" w:fill="auto"/>
            <w:noWrap/>
            <w:vAlign w:val="bottom"/>
            <w:hideMark/>
          </w:tcPr>
          <w:p w14:paraId="332384F2" w14:textId="77777777" w:rsidR="00E9597B" w:rsidRPr="004B7D1F" w:rsidRDefault="00E9597B" w:rsidP="00E9597B">
            <w:pPr>
              <w:jc w:val="center"/>
              <w:rPr>
                <w:rFonts w:eastAsia="Times New Roman"/>
                <w:b/>
                <w:sz w:val="22"/>
                <w:szCs w:val="22"/>
              </w:rPr>
            </w:pPr>
            <w:r w:rsidRPr="004B7D1F">
              <w:rPr>
                <w:rFonts w:eastAsia="Times New Roman"/>
                <w:b/>
                <w:sz w:val="22"/>
                <w:szCs w:val="22"/>
              </w:rPr>
              <w:t>B</w:t>
            </w:r>
          </w:p>
        </w:tc>
        <w:tc>
          <w:tcPr>
            <w:tcW w:w="1297" w:type="dxa"/>
            <w:shd w:val="clear" w:color="auto" w:fill="auto"/>
            <w:noWrap/>
            <w:vAlign w:val="bottom"/>
            <w:hideMark/>
          </w:tcPr>
          <w:p w14:paraId="74B013EC" w14:textId="77777777" w:rsidR="00E9597B" w:rsidRPr="004B7D1F" w:rsidRDefault="00E9597B" w:rsidP="00E9597B">
            <w:pPr>
              <w:jc w:val="center"/>
              <w:rPr>
                <w:rFonts w:eastAsia="Times New Roman"/>
                <w:b/>
                <w:sz w:val="22"/>
                <w:szCs w:val="22"/>
              </w:rPr>
            </w:pPr>
            <w:r w:rsidRPr="004B7D1F">
              <w:rPr>
                <w:rFonts w:eastAsia="Times New Roman"/>
                <w:b/>
                <w:sz w:val="22"/>
                <w:szCs w:val="22"/>
              </w:rPr>
              <w:t>B+15</w:t>
            </w:r>
          </w:p>
        </w:tc>
        <w:tc>
          <w:tcPr>
            <w:tcW w:w="1298" w:type="dxa"/>
            <w:shd w:val="clear" w:color="auto" w:fill="auto"/>
            <w:noWrap/>
            <w:vAlign w:val="bottom"/>
            <w:hideMark/>
          </w:tcPr>
          <w:p w14:paraId="21F94709" w14:textId="77777777" w:rsidR="00E9597B" w:rsidRPr="004B7D1F" w:rsidRDefault="00E9597B" w:rsidP="00E9597B">
            <w:pPr>
              <w:jc w:val="center"/>
              <w:rPr>
                <w:rFonts w:eastAsia="Times New Roman"/>
                <w:b/>
                <w:sz w:val="22"/>
                <w:szCs w:val="22"/>
              </w:rPr>
            </w:pPr>
            <w:r w:rsidRPr="004B7D1F">
              <w:rPr>
                <w:rFonts w:eastAsia="Times New Roman"/>
                <w:b/>
                <w:sz w:val="22"/>
                <w:szCs w:val="22"/>
              </w:rPr>
              <w:t>M or B+30</w:t>
            </w:r>
          </w:p>
        </w:tc>
        <w:tc>
          <w:tcPr>
            <w:tcW w:w="1298" w:type="dxa"/>
            <w:shd w:val="clear" w:color="auto" w:fill="auto"/>
            <w:noWrap/>
            <w:vAlign w:val="bottom"/>
            <w:hideMark/>
          </w:tcPr>
          <w:p w14:paraId="7326F94F" w14:textId="77777777" w:rsidR="00E9597B" w:rsidRPr="004B7D1F" w:rsidRDefault="00E9597B" w:rsidP="00E9597B">
            <w:pPr>
              <w:jc w:val="center"/>
              <w:rPr>
                <w:rFonts w:eastAsia="Times New Roman"/>
                <w:b/>
                <w:sz w:val="22"/>
                <w:szCs w:val="22"/>
              </w:rPr>
            </w:pPr>
            <w:r w:rsidRPr="004B7D1F">
              <w:rPr>
                <w:rFonts w:eastAsia="Times New Roman"/>
                <w:b/>
                <w:sz w:val="22"/>
                <w:szCs w:val="22"/>
              </w:rPr>
              <w:t>B+45</w:t>
            </w:r>
          </w:p>
        </w:tc>
        <w:tc>
          <w:tcPr>
            <w:tcW w:w="1298" w:type="dxa"/>
            <w:shd w:val="clear" w:color="auto" w:fill="auto"/>
            <w:noWrap/>
            <w:vAlign w:val="bottom"/>
            <w:hideMark/>
          </w:tcPr>
          <w:p w14:paraId="3937521F" w14:textId="77777777" w:rsidR="00E9597B" w:rsidRPr="004B7D1F" w:rsidRDefault="00E9597B" w:rsidP="00E9597B">
            <w:pPr>
              <w:jc w:val="center"/>
              <w:rPr>
                <w:rFonts w:eastAsia="Times New Roman"/>
                <w:b/>
                <w:sz w:val="22"/>
                <w:szCs w:val="22"/>
              </w:rPr>
            </w:pPr>
            <w:r w:rsidRPr="004B7D1F">
              <w:rPr>
                <w:rFonts w:eastAsia="Times New Roman"/>
                <w:b/>
                <w:sz w:val="22"/>
                <w:szCs w:val="22"/>
              </w:rPr>
              <w:t>M+15</w:t>
            </w:r>
          </w:p>
        </w:tc>
        <w:tc>
          <w:tcPr>
            <w:tcW w:w="1406" w:type="dxa"/>
            <w:shd w:val="clear" w:color="auto" w:fill="auto"/>
            <w:noWrap/>
            <w:vAlign w:val="bottom"/>
            <w:hideMark/>
          </w:tcPr>
          <w:p w14:paraId="1A564402" w14:textId="77777777" w:rsidR="00E9597B" w:rsidRPr="004B7D1F" w:rsidRDefault="00E9597B" w:rsidP="00E9597B">
            <w:pPr>
              <w:jc w:val="center"/>
              <w:rPr>
                <w:rFonts w:eastAsia="Times New Roman"/>
                <w:b/>
                <w:sz w:val="22"/>
                <w:szCs w:val="22"/>
              </w:rPr>
            </w:pPr>
            <w:r w:rsidRPr="004B7D1F">
              <w:rPr>
                <w:rFonts w:eastAsia="Times New Roman"/>
                <w:b/>
                <w:sz w:val="22"/>
                <w:szCs w:val="22"/>
              </w:rPr>
              <w:t>CAGS/</w:t>
            </w:r>
          </w:p>
          <w:p w14:paraId="7A7BC4E8" w14:textId="77777777" w:rsidR="00E9597B" w:rsidRPr="004B7D1F" w:rsidRDefault="00E9597B" w:rsidP="00E9597B">
            <w:pPr>
              <w:jc w:val="center"/>
              <w:rPr>
                <w:rFonts w:eastAsia="Times New Roman"/>
                <w:b/>
                <w:sz w:val="22"/>
                <w:szCs w:val="22"/>
              </w:rPr>
            </w:pPr>
            <w:r w:rsidRPr="004B7D1F">
              <w:rPr>
                <w:rFonts w:eastAsia="Times New Roman"/>
                <w:b/>
                <w:sz w:val="22"/>
                <w:szCs w:val="22"/>
              </w:rPr>
              <w:t>M+30</w:t>
            </w:r>
          </w:p>
        </w:tc>
        <w:tc>
          <w:tcPr>
            <w:tcW w:w="1298" w:type="dxa"/>
            <w:shd w:val="clear" w:color="auto" w:fill="auto"/>
            <w:noWrap/>
            <w:vAlign w:val="bottom"/>
            <w:hideMark/>
          </w:tcPr>
          <w:p w14:paraId="793E03B8" w14:textId="77777777" w:rsidR="00E9597B" w:rsidRPr="004B7D1F" w:rsidRDefault="00E9597B" w:rsidP="00E9597B">
            <w:pPr>
              <w:jc w:val="center"/>
              <w:rPr>
                <w:rFonts w:eastAsia="Times New Roman"/>
                <w:b/>
                <w:sz w:val="22"/>
                <w:szCs w:val="22"/>
              </w:rPr>
            </w:pPr>
            <w:r w:rsidRPr="004B7D1F">
              <w:rPr>
                <w:rFonts w:eastAsia="Times New Roman"/>
                <w:b/>
                <w:sz w:val="22"/>
                <w:szCs w:val="22"/>
              </w:rPr>
              <w:t>M+45</w:t>
            </w:r>
          </w:p>
        </w:tc>
        <w:tc>
          <w:tcPr>
            <w:tcW w:w="1298" w:type="dxa"/>
            <w:shd w:val="clear" w:color="auto" w:fill="auto"/>
            <w:noWrap/>
            <w:vAlign w:val="bottom"/>
            <w:hideMark/>
          </w:tcPr>
          <w:p w14:paraId="5B21AB65" w14:textId="77777777" w:rsidR="00E9597B" w:rsidRPr="004B7D1F" w:rsidRDefault="00E9597B" w:rsidP="00E9597B">
            <w:pPr>
              <w:jc w:val="center"/>
              <w:rPr>
                <w:rFonts w:eastAsia="Times New Roman"/>
                <w:b/>
                <w:sz w:val="22"/>
                <w:szCs w:val="22"/>
              </w:rPr>
            </w:pPr>
            <w:r w:rsidRPr="004B7D1F">
              <w:rPr>
                <w:rFonts w:eastAsia="Times New Roman"/>
                <w:b/>
                <w:sz w:val="22"/>
                <w:szCs w:val="22"/>
              </w:rPr>
              <w:t>M+60</w:t>
            </w:r>
          </w:p>
        </w:tc>
        <w:tc>
          <w:tcPr>
            <w:tcW w:w="1298" w:type="dxa"/>
            <w:shd w:val="clear" w:color="auto" w:fill="auto"/>
            <w:noWrap/>
            <w:vAlign w:val="bottom"/>
            <w:hideMark/>
          </w:tcPr>
          <w:p w14:paraId="35B91DC7" w14:textId="77777777" w:rsidR="00E9597B" w:rsidRPr="004B7D1F" w:rsidRDefault="00E9597B" w:rsidP="00E9597B">
            <w:pPr>
              <w:jc w:val="center"/>
              <w:rPr>
                <w:rFonts w:eastAsia="Times New Roman"/>
                <w:b/>
                <w:sz w:val="22"/>
                <w:szCs w:val="22"/>
              </w:rPr>
            </w:pPr>
            <w:r w:rsidRPr="004B7D1F">
              <w:rPr>
                <w:rFonts w:eastAsia="Times New Roman"/>
                <w:b/>
                <w:sz w:val="22"/>
                <w:szCs w:val="22"/>
              </w:rPr>
              <w:t>Doctorate</w:t>
            </w:r>
          </w:p>
        </w:tc>
      </w:tr>
      <w:tr w:rsidR="00E9597B" w:rsidRPr="00DC1E85" w14:paraId="13C81AF3" w14:textId="77777777" w:rsidTr="004B7D1F">
        <w:trPr>
          <w:trHeight w:val="300"/>
        </w:trPr>
        <w:tc>
          <w:tcPr>
            <w:tcW w:w="1296" w:type="dxa"/>
            <w:shd w:val="clear" w:color="auto" w:fill="auto"/>
            <w:noWrap/>
            <w:vAlign w:val="bottom"/>
            <w:hideMark/>
          </w:tcPr>
          <w:p w14:paraId="4C36FB60" w14:textId="77777777" w:rsidR="00E9597B" w:rsidRPr="004B7D1F" w:rsidRDefault="00E9597B" w:rsidP="00E9597B">
            <w:pPr>
              <w:jc w:val="center"/>
              <w:rPr>
                <w:rFonts w:eastAsia="Times New Roman"/>
                <w:sz w:val="22"/>
                <w:szCs w:val="22"/>
              </w:rPr>
            </w:pPr>
            <w:r w:rsidRPr="004B7D1F">
              <w:rPr>
                <w:rFonts w:eastAsia="Times New Roman"/>
                <w:sz w:val="22"/>
                <w:szCs w:val="22"/>
              </w:rPr>
              <w:t>1</w:t>
            </w:r>
          </w:p>
        </w:tc>
        <w:tc>
          <w:tcPr>
            <w:tcW w:w="1296" w:type="dxa"/>
            <w:shd w:val="clear" w:color="auto" w:fill="auto"/>
            <w:noWrap/>
            <w:vAlign w:val="bottom"/>
            <w:hideMark/>
          </w:tcPr>
          <w:p w14:paraId="74566B56" w14:textId="77777777" w:rsidR="00E9597B" w:rsidRPr="004B7D1F" w:rsidRDefault="00E9597B" w:rsidP="00E9597B">
            <w:pPr>
              <w:jc w:val="right"/>
              <w:rPr>
                <w:rFonts w:eastAsia="Times New Roman"/>
                <w:sz w:val="22"/>
                <w:szCs w:val="22"/>
              </w:rPr>
            </w:pPr>
            <w:r w:rsidRPr="004B7D1F">
              <w:rPr>
                <w:rFonts w:eastAsia="Times New Roman"/>
                <w:sz w:val="22"/>
                <w:szCs w:val="22"/>
              </w:rPr>
              <w:t>$42,514</w:t>
            </w:r>
          </w:p>
        </w:tc>
        <w:tc>
          <w:tcPr>
            <w:tcW w:w="1297" w:type="dxa"/>
            <w:shd w:val="clear" w:color="auto" w:fill="auto"/>
            <w:noWrap/>
            <w:vAlign w:val="bottom"/>
            <w:hideMark/>
          </w:tcPr>
          <w:p w14:paraId="3260BDCD" w14:textId="77777777" w:rsidR="00E9597B" w:rsidRPr="004B7D1F" w:rsidRDefault="00E9597B" w:rsidP="00E9597B">
            <w:pPr>
              <w:jc w:val="right"/>
              <w:rPr>
                <w:rFonts w:eastAsia="Times New Roman"/>
                <w:sz w:val="22"/>
                <w:szCs w:val="22"/>
              </w:rPr>
            </w:pPr>
            <w:r w:rsidRPr="004B7D1F">
              <w:rPr>
                <w:rFonts w:eastAsia="Times New Roman"/>
                <w:sz w:val="22"/>
                <w:szCs w:val="22"/>
              </w:rPr>
              <w:t>$43,855</w:t>
            </w:r>
          </w:p>
        </w:tc>
        <w:tc>
          <w:tcPr>
            <w:tcW w:w="1298" w:type="dxa"/>
            <w:shd w:val="clear" w:color="auto" w:fill="auto"/>
            <w:noWrap/>
            <w:vAlign w:val="bottom"/>
            <w:hideMark/>
          </w:tcPr>
          <w:p w14:paraId="445E292E" w14:textId="77777777" w:rsidR="00E9597B" w:rsidRPr="004B7D1F" w:rsidRDefault="00E9597B" w:rsidP="00E9597B">
            <w:pPr>
              <w:jc w:val="right"/>
              <w:rPr>
                <w:rFonts w:eastAsia="Times New Roman"/>
                <w:sz w:val="22"/>
                <w:szCs w:val="22"/>
              </w:rPr>
            </w:pPr>
            <w:r w:rsidRPr="004B7D1F">
              <w:rPr>
                <w:rFonts w:eastAsia="Times New Roman"/>
                <w:sz w:val="22"/>
                <w:szCs w:val="22"/>
              </w:rPr>
              <w:t>$46,555</w:t>
            </w:r>
          </w:p>
        </w:tc>
        <w:tc>
          <w:tcPr>
            <w:tcW w:w="1298" w:type="dxa"/>
            <w:shd w:val="clear" w:color="auto" w:fill="auto"/>
            <w:noWrap/>
            <w:vAlign w:val="bottom"/>
            <w:hideMark/>
          </w:tcPr>
          <w:p w14:paraId="6B5E9D07" w14:textId="77777777" w:rsidR="00E9597B" w:rsidRPr="004B7D1F" w:rsidRDefault="00E9597B" w:rsidP="00E9597B">
            <w:pPr>
              <w:jc w:val="right"/>
              <w:rPr>
                <w:rFonts w:eastAsia="Times New Roman"/>
                <w:sz w:val="22"/>
                <w:szCs w:val="22"/>
              </w:rPr>
            </w:pPr>
            <w:r w:rsidRPr="004B7D1F">
              <w:rPr>
                <w:rFonts w:eastAsia="Times New Roman"/>
                <w:sz w:val="22"/>
                <w:szCs w:val="22"/>
              </w:rPr>
              <w:t>$47,102</w:t>
            </w:r>
          </w:p>
        </w:tc>
        <w:tc>
          <w:tcPr>
            <w:tcW w:w="1298" w:type="dxa"/>
            <w:shd w:val="clear" w:color="auto" w:fill="auto"/>
            <w:noWrap/>
            <w:vAlign w:val="bottom"/>
            <w:hideMark/>
          </w:tcPr>
          <w:p w14:paraId="27BB1526" w14:textId="77777777" w:rsidR="00E9597B" w:rsidRPr="004B7D1F" w:rsidRDefault="00E9597B" w:rsidP="00E9597B">
            <w:pPr>
              <w:jc w:val="right"/>
              <w:rPr>
                <w:rFonts w:eastAsia="Times New Roman"/>
                <w:sz w:val="22"/>
                <w:szCs w:val="22"/>
              </w:rPr>
            </w:pPr>
            <w:r w:rsidRPr="004B7D1F">
              <w:rPr>
                <w:rFonts w:eastAsia="Times New Roman"/>
                <w:sz w:val="22"/>
                <w:szCs w:val="22"/>
              </w:rPr>
              <w:t>$47,653</w:t>
            </w:r>
          </w:p>
        </w:tc>
        <w:tc>
          <w:tcPr>
            <w:tcW w:w="1406" w:type="dxa"/>
            <w:shd w:val="clear" w:color="auto" w:fill="auto"/>
            <w:noWrap/>
            <w:vAlign w:val="bottom"/>
            <w:hideMark/>
          </w:tcPr>
          <w:p w14:paraId="4F27132B" w14:textId="77777777" w:rsidR="00E9597B" w:rsidRPr="004B7D1F" w:rsidRDefault="00E9597B" w:rsidP="00E9597B">
            <w:pPr>
              <w:jc w:val="right"/>
              <w:rPr>
                <w:rFonts w:eastAsia="Times New Roman"/>
                <w:sz w:val="22"/>
                <w:szCs w:val="22"/>
              </w:rPr>
            </w:pPr>
            <w:r w:rsidRPr="004B7D1F">
              <w:rPr>
                <w:rFonts w:eastAsia="Times New Roman"/>
                <w:sz w:val="22"/>
                <w:szCs w:val="22"/>
              </w:rPr>
              <w:t>$49,239</w:t>
            </w:r>
          </w:p>
        </w:tc>
        <w:tc>
          <w:tcPr>
            <w:tcW w:w="1298" w:type="dxa"/>
            <w:shd w:val="clear" w:color="auto" w:fill="auto"/>
            <w:noWrap/>
            <w:vAlign w:val="bottom"/>
            <w:hideMark/>
          </w:tcPr>
          <w:p w14:paraId="29173396" w14:textId="77777777" w:rsidR="00E9597B" w:rsidRPr="004B7D1F" w:rsidRDefault="00E9597B" w:rsidP="00E9597B">
            <w:pPr>
              <w:jc w:val="right"/>
              <w:rPr>
                <w:rFonts w:eastAsia="Times New Roman"/>
                <w:sz w:val="22"/>
                <w:szCs w:val="22"/>
              </w:rPr>
            </w:pPr>
            <w:r w:rsidRPr="004B7D1F">
              <w:rPr>
                <w:rFonts w:eastAsia="Times New Roman"/>
                <w:sz w:val="22"/>
                <w:szCs w:val="22"/>
              </w:rPr>
              <w:t>$50,339</w:t>
            </w:r>
          </w:p>
        </w:tc>
        <w:tc>
          <w:tcPr>
            <w:tcW w:w="1298" w:type="dxa"/>
            <w:shd w:val="clear" w:color="auto" w:fill="auto"/>
            <w:noWrap/>
            <w:vAlign w:val="bottom"/>
            <w:hideMark/>
          </w:tcPr>
          <w:p w14:paraId="7A22C899" w14:textId="77777777" w:rsidR="00E9597B" w:rsidRPr="004B7D1F" w:rsidRDefault="00E9597B" w:rsidP="00E9597B">
            <w:pPr>
              <w:jc w:val="right"/>
              <w:rPr>
                <w:rFonts w:eastAsia="Times New Roman"/>
                <w:sz w:val="22"/>
                <w:szCs w:val="22"/>
              </w:rPr>
            </w:pPr>
            <w:r w:rsidRPr="004B7D1F">
              <w:rPr>
                <w:rFonts w:eastAsia="Times New Roman"/>
                <w:sz w:val="22"/>
                <w:szCs w:val="22"/>
              </w:rPr>
              <w:t>$51,067</w:t>
            </w:r>
          </w:p>
        </w:tc>
        <w:tc>
          <w:tcPr>
            <w:tcW w:w="1298" w:type="dxa"/>
            <w:shd w:val="clear" w:color="auto" w:fill="auto"/>
            <w:noWrap/>
            <w:vAlign w:val="bottom"/>
            <w:hideMark/>
          </w:tcPr>
          <w:p w14:paraId="23767DE2" w14:textId="77777777" w:rsidR="00E9597B" w:rsidRPr="004B7D1F" w:rsidRDefault="00E9597B" w:rsidP="00E9597B">
            <w:pPr>
              <w:jc w:val="right"/>
              <w:rPr>
                <w:rFonts w:eastAsia="Times New Roman"/>
                <w:sz w:val="22"/>
                <w:szCs w:val="22"/>
              </w:rPr>
            </w:pPr>
            <w:r w:rsidRPr="004B7D1F">
              <w:rPr>
                <w:rFonts w:eastAsia="Times New Roman"/>
                <w:sz w:val="22"/>
                <w:szCs w:val="22"/>
              </w:rPr>
              <w:t>$51,437</w:t>
            </w:r>
          </w:p>
        </w:tc>
      </w:tr>
      <w:tr w:rsidR="00E9597B" w:rsidRPr="00DC1E85" w14:paraId="7AA052AC" w14:textId="77777777" w:rsidTr="004B7D1F">
        <w:trPr>
          <w:trHeight w:val="300"/>
        </w:trPr>
        <w:tc>
          <w:tcPr>
            <w:tcW w:w="1296" w:type="dxa"/>
            <w:shd w:val="clear" w:color="auto" w:fill="auto"/>
            <w:noWrap/>
            <w:vAlign w:val="bottom"/>
            <w:hideMark/>
          </w:tcPr>
          <w:p w14:paraId="7EBE9991" w14:textId="77777777" w:rsidR="00E9597B" w:rsidRPr="004B7D1F" w:rsidRDefault="00E9597B" w:rsidP="00E9597B">
            <w:pPr>
              <w:jc w:val="center"/>
              <w:rPr>
                <w:rFonts w:eastAsia="Times New Roman"/>
                <w:sz w:val="22"/>
                <w:szCs w:val="22"/>
              </w:rPr>
            </w:pPr>
            <w:r w:rsidRPr="004B7D1F">
              <w:rPr>
                <w:rFonts w:eastAsia="Times New Roman"/>
                <w:sz w:val="22"/>
                <w:szCs w:val="22"/>
              </w:rPr>
              <w:t>2</w:t>
            </w:r>
          </w:p>
        </w:tc>
        <w:tc>
          <w:tcPr>
            <w:tcW w:w="1296" w:type="dxa"/>
            <w:shd w:val="clear" w:color="auto" w:fill="auto"/>
            <w:noWrap/>
            <w:vAlign w:val="bottom"/>
            <w:hideMark/>
          </w:tcPr>
          <w:p w14:paraId="71163FD7" w14:textId="77777777" w:rsidR="00E9597B" w:rsidRPr="004B7D1F" w:rsidRDefault="00E9597B" w:rsidP="00E9597B">
            <w:pPr>
              <w:jc w:val="right"/>
              <w:rPr>
                <w:rFonts w:eastAsia="Times New Roman"/>
                <w:sz w:val="22"/>
                <w:szCs w:val="22"/>
              </w:rPr>
            </w:pPr>
            <w:r w:rsidRPr="004B7D1F">
              <w:rPr>
                <w:rFonts w:eastAsia="Times New Roman"/>
                <w:sz w:val="22"/>
                <w:szCs w:val="22"/>
              </w:rPr>
              <w:t>$44,961</w:t>
            </w:r>
          </w:p>
        </w:tc>
        <w:tc>
          <w:tcPr>
            <w:tcW w:w="1297" w:type="dxa"/>
            <w:shd w:val="clear" w:color="auto" w:fill="auto"/>
            <w:noWrap/>
            <w:vAlign w:val="bottom"/>
            <w:hideMark/>
          </w:tcPr>
          <w:p w14:paraId="7D9C1828" w14:textId="77777777" w:rsidR="00E9597B" w:rsidRPr="004B7D1F" w:rsidRDefault="00E9597B" w:rsidP="00E9597B">
            <w:pPr>
              <w:jc w:val="right"/>
              <w:rPr>
                <w:rFonts w:eastAsia="Times New Roman"/>
                <w:sz w:val="22"/>
                <w:szCs w:val="22"/>
              </w:rPr>
            </w:pPr>
            <w:r w:rsidRPr="004B7D1F">
              <w:rPr>
                <w:rFonts w:eastAsia="Times New Roman"/>
                <w:sz w:val="22"/>
                <w:szCs w:val="22"/>
              </w:rPr>
              <w:t>$46,185</w:t>
            </w:r>
          </w:p>
        </w:tc>
        <w:tc>
          <w:tcPr>
            <w:tcW w:w="1298" w:type="dxa"/>
            <w:shd w:val="clear" w:color="auto" w:fill="auto"/>
            <w:noWrap/>
            <w:vAlign w:val="bottom"/>
            <w:hideMark/>
          </w:tcPr>
          <w:p w14:paraId="6857BCE0" w14:textId="77777777" w:rsidR="00E9597B" w:rsidRPr="004B7D1F" w:rsidRDefault="00E9597B" w:rsidP="00E9597B">
            <w:pPr>
              <w:jc w:val="right"/>
              <w:rPr>
                <w:rFonts w:eastAsia="Times New Roman"/>
                <w:sz w:val="22"/>
                <w:szCs w:val="22"/>
              </w:rPr>
            </w:pPr>
            <w:r w:rsidRPr="004B7D1F">
              <w:rPr>
                <w:rFonts w:eastAsia="Times New Roman"/>
                <w:sz w:val="22"/>
                <w:szCs w:val="22"/>
              </w:rPr>
              <w:t>$48,998</w:t>
            </w:r>
          </w:p>
        </w:tc>
        <w:tc>
          <w:tcPr>
            <w:tcW w:w="1298" w:type="dxa"/>
            <w:shd w:val="clear" w:color="auto" w:fill="auto"/>
            <w:noWrap/>
            <w:vAlign w:val="bottom"/>
            <w:hideMark/>
          </w:tcPr>
          <w:p w14:paraId="08F5D171" w14:textId="77777777" w:rsidR="00E9597B" w:rsidRPr="004B7D1F" w:rsidRDefault="00E9597B" w:rsidP="00E9597B">
            <w:pPr>
              <w:jc w:val="right"/>
              <w:rPr>
                <w:rFonts w:eastAsia="Times New Roman"/>
                <w:sz w:val="22"/>
                <w:szCs w:val="22"/>
              </w:rPr>
            </w:pPr>
            <w:r w:rsidRPr="004B7D1F">
              <w:rPr>
                <w:rFonts w:eastAsia="Times New Roman"/>
                <w:sz w:val="22"/>
                <w:szCs w:val="22"/>
              </w:rPr>
              <w:t>$49,546</w:t>
            </w:r>
          </w:p>
        </w:tc>
        <w:tc>
          <w:tcPr>
            <w:tcW w:w="1298" w:type="dxa"/>
            <w:shd w:val="clear" w:color="auto" w:fill="auto"/>
            <w:noWrap/>
            <w:vAlign w:val="bottom"/>
            <w:hideMark/>
          </w:tcPr>
          <w:p w14:paraId="59709D63" w14:textId="77777777" w:rsidR="00E9597B" w:rsidRPr="004B7D1F" w:rsidRDefault="00E9597B" w:rsidP="00E9597B">
            <w:pPr>
              <w:jc w:val="right"/>
              <w:rPr>
                <w:rFonts w:eastAsia="Times New Roman"/>
                <w:sz w:val="22"/>
                <w:szCs w:val="22"/>
              </w:rPr>
            </w:pPr>
            <w:r w:rsidRPr="004B7D1F">
              <w:rPr>
                <w:rFonts w:eastAsia="Times New Roman"/>
                <w:sz w:val="22"/>
                <w:szCs w:val="22"/>
              </w:rPr>
              <w:t>$50,092</w:t>
            </w:r>
          </w:p>
        </w:tc>
        <w:tc>
          <w:tcPr>
            <w:tcW w:w="1406" w:type="dxa"/>
            <w:shd w:val="clear" w:color="auto" w:fill="auto"/>
            <w:noWrap/>
            <w:vAlign w:val="bottom"/>
            <w:hideMark/>
          </w:tcPr>
          <w:p w14:paraId="5052C7CA" w14:textId="77777777" w:rsidR="00E9597B" w:rsidRPr="004B7D1F" w:rsidRDefault="00E9597B" w:rsidP="00E9597B">
            <w:pPr>
              <w:jc w:val="right"/>
              <w:rPr>
                <w:rFonts w:eastAsia="Times New Roman"/>
                <w:sz w:val="22"/>
                <w:szCs w:val="22"/>
              </w:rPr>
            </w:pPr>
            <w:r w:rsidRPr="004B7D1F">
              <w:rPr>
                <w:rFonts w:eastAsia="Times New Roman"/>
                <w:sz w:val="22"/>
                <w:szCs w:val="22"/>
              </w:rPr>
              <w:t>$51,674</w:t>
            </w:r>
          </w:p>
        </w:tc>
        <w:tc>
          <w:tcPr>
            <w:tcW w:w="1298" w:type="dxa"/>
            <w:shd w:val="clear" w:color="auto" w:fill="auto"/>
            <w:noWrap/>
            <w:vAlign w:val="bottom"/>
            <w:hideMark/>
          </w:tcPr>
          <w:p w14:paraId="12C76EA5" w14:textId="77777777" w:rsidR="00E9597B" w:rsidRPr="004B7D1F" w:rsidRDefault="00E9597B" w:rsidP="00E9597B">
            <w:pPr>
              <w:jc w:val="right"/>
              <w:rPr>
                <w:rFonts w:eastAsia="Times New Roman"/>
                <w:sz w:val="22"/>
                <w:szCs w:val="22"/>
              </w:rPr>
            </w:pPr>
            <w:r w:rsidRPr="004B7D1F">
              <w:rPr>
                <w:rFonts w:eastAsia="Times New Roman"/>
                <w:sz w:val="22"/>
                <w:szCs w:val="22"/>
              </w:rPr>
              <w:t>$52,779</w:t>
            </w:r>
          </w:p>
        </w:tc>
        <w:tc>
          <w:tcPr>
            <w:tcW w:w="1298" w:type="dxa"/>
            <w:shd w:val="clear" w:color="auto" w:fill="auto"/>
            <w:noWrap/>
            <w:vAlign w:val="bottom"/>
            <w:hideMark/>
          </w:tcPr>
          <w:p w14:paraId="07EC76C1" w14:textId="77777777" w:rsidR="00E9597B" w:rsidRPr="004B7D1F" w:rsidRDefault="00E9597B" w:rsidP="00E9597B">
            <w:pPr>
              <w:jc w:val="right"/>
              <w:rPr>
                <w:rFonts w:eastAsia="Times New Roman"/>
                <w:sz w:val="22"/>
                <w:szCs w:val="22"/>
              </w:rPr>
            </w:pPr>
            <w:r w:rsidRPr="004B7D1F">
              <w:rPr>
                <w:rFonts w:eastAsia="Times New Roman"/>
                <w:sz w:val="22"/>
                <w:szCs w:val="22"/>
              </w:rPr>
              <w:t>$53,506</w:t>
            </w:r>
          </w:p>
        </w:tc>
        <w:tc>
          <w:tcPr>
            <w:tcW w:w="1298" w:type="dxa"/>
            <w:shd w:val="clear" w:color="auto" w:fill="auto"/>
            <w:noWrap/>
            <w:vAlign w:val="bottom"/>
            <w:hideMark/>
          </w:tcPr>
          <w:p w14:paraId="1594702E" w14:textId="77777777" w:rsidR="00E9597B" w:rsidRPr="004B7D1F" w:rsidRDefault="00E9597B" w:rsidP="00E9597B">
            <w:pPr>
              <w:jc w:val="right"/>
              <w:rPr>
                <w:rFonts w:eastAsia="Times New Roman"/>
                <w:sz w:val="22"/>
                <w:szCs w:val="22"/>
              </w:rPr>
            </w:pPr>
            <w:r w:rsidRPr="004B7D1F">
              <w:rPr>
                <w:rFonts w:eastAsia="Times New Roman"/>
                <w:sz w:val="22"/>
                <w:szCs w:val="22"/>
              </w:rPr>
              <w:t>$53,876</w:t>
            </w:r>
          </w:p>
        </w:tc>
      </w:tr>
      <w:tr w:rsidR="00E9597B" w:rsidRPr="00DC1E85" w14:paraId="41510F69" w14:textId="77777777" w:rsidTr="004B7D1F">
        <w:trPr>
          <w:trHeight w:val="300"/>
        </w:trPr>
        <w:tc>
          <w:tcPr>
            <w:tcW w:w="1296" w:type="dxa"/>
            <w:shd w:val="clear" w:color="auto" w:fill="auto"/>
            <w:noWrap/>
            <w:vAlign w:val="bottom"/>
            <w:hideMark/>
          </w:tcPr>
          <w:p w14:paraId="73909900" w14:textId="77777777" w:rsidR="00E9597B" w:rsidRPr="004B7D1F" w:rsidRDefault="00E9597B" w:rsidP="00E9597B">
            <w:pPr>
              <w:jc w:val="center"/>
              <w:rPr>
                <w:rFonts w:eastAsia="Times New Roman"/>
                <w:sz w:val="22"/>
                <w:szCs w:val="22"/>
              </w:rPr>
            </w:pPr>
            <w:r w:rsidRPr="004B7D1F">
              <w:rPr>
                <w:rFonts w:eastAsia="Times New Roman"/>
                <w:sz w:val="22"/>
                <w:szCs w:val="22"/>
              </w:rPr>
              <w:t>3</w:t>
            </w:r>
          </w:p>
        </w:tc>
        <w:tc>
          <w:tcPr>
            <w:tcW w:w="1296" w:type="dxa"/>
            <w:shd w:val="clear" w:color="auto" w:fill="auto"/>
            <w:noWrap/>
            <w:vAlign w:val="bottom"/>
            <w:hideMark/>
          </w:tcPr>
          <w:p w14:paraId="0D4A9368" w14:textId="77777777" w:rsidR="00E9597B" w:rsidRPr="004B7D1F" w:rsidRDefault="00E9597B" w:rsidP="00E9597B">
            <w:pPr>
              <w:jc w:val="right"/>
              <w:rPr>
                <w:rFonts w:eastAsia="Times New Roman"/>
                <w:sz w:val="22"/>
                <w:szCs w:val="22"/>
              </w:rPr>
            </w:pPr>
            <w:r w:rsidRPr="004B7D1F">
              <w:rPr>
                <w:rFonts w:eastAsia="Times New Roman"/>
                <w:sz w:val="22"/>
                <w:szCs w:val="22"/>
              </w:rPr>
              <w:t>$47,206</w:t>
            </w:r>
          </w:p>
        </w:tc>
        <w:tc>
          <w:tcPr>
            <w:tcW w:w="1297" w:type="dxa"/>
            <w:shd w:val="clear" w:color="auto" w:fill="auto"/>
            <w:noWrap/>
            <w:vAlign w:val="bottom"/>
            <w:hideMark/>
          </w:tcPr>
          <w:p w14:paraId="0105C0BF" w14:textId="77777777" w:rsidR="00E9597B" w:rsidRPr="004B7D1F" w:rsidRDefault="00E9597B" w:rsidP="00E9597B">
            <w:pPr>
              <w:jc w:val="right"/>
              <w:rPr>
                <w:rFonts w:eastAsia="Times New Roman"/>
                <w:sz w:val="22"/>
                <w:szCs w:val="22"/>
              </w:rPr>
            </w:pPr>
            <w:r w:rsidRPr="004B7D1F">
              <w:rPr>
                <w:rFonts w:eastAsia="Times New Roman"/>
                <w:sz w:val="22"/>
                <w:szCs w:val="22"/>
              </w:rPr>
              <w:t>$48,558</w:t>
            </w:r>
          </w:p>
        </w:tc>
        <w:tc>
          <w:tcPr>
            <w:tcW w:w="1298" w:type="dxa"/>
            <w:shd w:val="clear" w:color="auto" w:fill="auto"/>
            <w:noWrap/>
            <w:vAlign w:val="bottom"/>
            <w:hideMark/>
          </w:tcPr>
          <w:p w14:paraId="54C00932" w14:textId="77777777" w:rsidR="00E9597B" w:rsidRPr="004B7D1F" w:rsidRDefault="00E9597B" w:rsidP="00E9597B">
            <w:pPr>
              <w:jc w:val="right"/>
              <w:rPr>
                <w:rFonts w:eastAsia="Times New Roman"/>
                <w:sz w:val="22"/>
                <w:szCs w:val="22"/>
              </w:rPr>
            </w:pPr>
            <w:r w:rsidRPr="004B7D1F">
              <w:rPr>
                <w:rFonts w:eastAsia="Times New Roman"/>
                <w:sz w:val="22"/>
                <w:szCs w:val="22"/>
              </w:rPr>
              <w:t>$51,243</w:t>
            </w:r>
          </w:p>
        </w:tc>
        <w:tc>
          <w:tcPr>
            <w:tcW w:w="1298" w:type="dxa"/>
            <w:shd w:val="clear" w:color="auto" w:fill="auto"/>
            <w:noWrap/>
            <w:vAlign w:val="bottom"/>
            <w:hideMark/>
          </w:tcPr>
          <w:p w14:paraId="662DAAA4" w14:textId="77777777" w:rsidR="00E9597B" w:rsidRPr="004B7D1F" w:rsidRDefault="00E9597B" w:rsidP="00E9597B">
            <w:pPr>
              <w:jc w:val="right"/>
              <w:rPr>
                <w:rFonts w:eastAsia="Times New Roman"/>
                <w:sz w:val="22"/>
                <w:szCs w:val="22"/>
              </w:rPr>
            </w:pPr>
            <w:r w:rsidRPr="004B7D1F">
              <w:rPr>
                <w:rFonts w:eastAsia="Times New Roman"/>
                <w:sz w:val="22"/>
                <w:szCs w:val="22"/>
              </w:rPr>
              <w:t>$51,791</w:t>
            </w:r>
          </w:p>
        </w:tc>
        <w:tc>
          <w:tcPr>
            <w:tcW w:w="1298" w:type="dxa"/>
            <w:shd w:val="clear" w:color="auto" w:fill="auto"/>
            <w:noWrap/>
            <w:vAlign w:val="bottom"/>
            <w:hideMark/>
          </w:tcPr>
          <w:p w14:paraId="00F834F7" w14:textId="77777777" w:rsidR="00E9597B" w:rsidRPr="004B7D1F" w:rsidRDefault="00E9597B" w:rsidP="00E9597B">
            <w:pPr>
              <w:jc w:val="right"/>
              <w:rPr>
                <w:rFonts w:eastAsia="Times New Roman"/>
                <w:sz w:val="22"/>
                <w:szCs w:val="22"/>
              </w:rPr>
            </w:pPr>
            <w:r w:rsidRPr="004B7D1F">
              <w:rPr>
                <w:rFonts w:eastAsia="Times New Roman"/>
                <w:sz w:val="22"/>
                <w:szCs w:val="22"/>
              </w:rPr>
              <w:t>$52,337</w:t>
            </w:r>
          </w:p>
        </w:tc>
        <w:tc>
          <w:tcPr>
            <w:tcW w:w="1406" w:type="dxa"/>
            <w:shd w:val="clear" w:color="auto" w:fill="auto"/>
            <w:noWrap/>
            <w:vAlign w:val="bottom"/>
            <w:hideMark/>
          </w:tcPr>
          <w:p w14:paraId="4D14A3F9" w14:textId="77777777" w:rsidR="00E9597B" w:rsidRPr="004B7D1F" w:rsidRDefault="00E9597B" w:rsidP="00E9597B">
            <w:pPr>
              <w:jc w:val="right"/>
              <w:rPr>
                <w:rFonts w:eastAsia="Times New Roman"/>
                <w:sz w:val="22"/>
                <w:szCs w:val="22"/>
              </w:rPr>
            </w:pPr>
            <w:r w:rsidRPr="004B7D1F">
              <w:rPr>
                <w:rFonts w:eastAsia="Times New Roman"/>
                <w:sz w:val="22"/>
                <w:szCs w:val="22"/>
              </w:rPr>
              <w:t>$53,385</w:t>
            </w:r>
          </w:p>
        </w:tc>
        <w:tc>
          <w:tcPr>
            <w:tcW w:w="1298" w:type="dxa"/>
            <w:shd w:val="clear" w:color="auto" w:fill="auto"/>
            <w:noWrap/>
            <w:vAlign w:val="bottom"/>
            <w:hideMark/>
          </w:tcPr>
          <w:p w14:paraId="2BE362CC" w14:textId="77777777" w:rsidR="00E9597B" w:rsidRPr="004B7D1F" w:rsidRDefault="00E9597B" w:rsidP="00E9597B">
            <w:pPr>
              <w:jc w:val="right"/>
              <w:rPr>
                <w:rFonts w:eastAsia="Times New Roman"/>
                <w:sz w:val="22"/>
                <w:szCs w:val="22"/>
              </w:rPr>
            </w:pPr>
            <w:r w:rsidRPr="004B7D1F">
              <w:rPr>
                <w:rFonts w:eastAsia="Times New Roman"/>
                <w:sz w:val="22"/>
                <w:szCs w:val="22"/>
              </w:rPr>
              <w:t>$54,360</w:t>
            </w:r>
          </w:p>
        </w:tc>
        <w:tc>
          <w:tcPr>
            <w:tcW w:w="1298" w:type="dxa"/>
            <w:shd w:val="clear" w:color="auto" w:fill="auto"/>
            <w:noWrap/>
            <w:vAlign w:val="bottom"/>
            <w:hideMark/>
          </w:tcPr>
          <w:p w14:paraId="4D51FB29" w14:textId="77777777" w:rsidR="00E9597B" w:rsidRPr="004B7D1F" w:rsidRDefault="00E9597B" w:rsidP="00E9597B">
            <w:pPr>
              <w:jc w:val="right"/>
              <w:rPr>
                <w:rFonts w:eastAsia="Times New Roman"/>
                <w:sz w:val="22"/>
                <w:szCs w:val="22"/>
              </w:rPr>
            </w:pPr>
            <w:r w:rsidRPr="004B7D1F">
              <w:rPr>
                <w:rFonts w:eastAsia="Times New Roman"/>
                <w:sz w:val="22"/>
                <w:szCs w:val="22"/>
              </w:rPr>
              <w:t>$55,089</w:t>
            </w:r>
          </w:p>
        </w:tc>
        <w:tc>
          <w:tcPr>
            <w:tcW w:w="1298" w:type="dxa"/>
            <w:shd w:val="clear" w:color="auto" w:fill="auto"/>
            <w:noWrap/>
            <w:vAlign w:val="bottom"/>
            <w:hideMark/>
          </w:tcPr>
          <w:p w14:paraId="5D1D1F92" w14:textId="77777777" w:rsidR="00E9597B" w:rsidRPr="004B7D1F" w:rsidRDefault="00E9597B" w:rsidP="00E9597B">
            <w:pPr>
              <w:jc w:val="right"/>
              <w:rPr>
                <w:rFonts w:eastAsia="Times New Roman"/>
                <w:sz w:val="22"/>
                <w:szCs w:val="22"/>
              </w:rPr>
            </w:pPr>
            <w:r w:rsidRPr="004B7D1F">
              <w:rPr>
                <w:rFonts w:eastAsia="Times New Roman"/>
                <w:sz w:val="22"/>
                <w:szCs w:val="22"/>
              </w:rPr>
              <w:t>$55,469</w:t>
            </w:r>
          </w:p>
        </w:tc>
      </w:tr>
      <w:tr w:rsidR="00E9597B" w:rsidRPr="00DC1E85" w14:paraId="7221FC1C" w14:textId="77777777" w:rsidTr="004B7D1F">
        <w:trPr>
          <w:trHeight w:val="300"/>
        </w:trPr>
        <w:tc>
          <w:tcPr>
            <w:tcW w:w="1296" w:type="dxa"/>
            <w:shd w:val="clear" w:color="auto" w:fill="auto"/>
            <w:noWrap/>
            <w:vAlign w:val="bottom"/>
            <w:hideMark/>
          </w:tcPr>
          <w:p w14:paraId="5DC91425" w14:textId="77777777" w:rsidR="00E9597B" w:rsidRPr="004B7D1F" w:rsidRDefault="00E9597B" w:rsidP="00E9597B">
            <w:pPr>
              <w:jc w:val="center"/>
              <w:rPr>
                <w:rFonts w:eastAsia="Times New Roman"/>
                <w:sz w:val="22"/>
                <w:szCs w:val="22"/>
              </w:rPr>
            </w:pPr>
            <w:r w:rsidRPr="004B7D1F">
              <w:rPr>
                <w:rFonts w:eastAsia="Times New Roman"/>
                <w:sz w:val="22"/>
                <w:szCs w:val="22"/>
              </w:rPr>
              <w:t>4</w:t>
            </w:r>
          </w:p>
        </w:tc>
        <w:tc>
          <w:tcPr>
            <w:tcW w:w="1296" w:type="dxa"/>
            <w:shd w:val="clear" w:color="auto" w:fill="auto"/>
            <w:noWrap/>
            <w:vAlign w:val="bottom"/>
            <w:hideMark/>
          </w:tcPr>
          <w:p w14:paraId="0616C9F4" w14:textId="77777777" w:rsidR="00E9597B" w:rsidRPr="004B7D1F" w:rsidRDefault="00E9597B" w:rsidP="00E9597B">
            <w:pPr>
              <w:jc w:val="right"/>
              <w:rPr>
                <w:rFonts w:eastAsia="Times New Roman"/>
                <w:sz w:val="22"/>
                <w:szCs w:val="22"/>
              </w:rPr>
            </w:pPr>
            <w:r w:rsidRPr="004B7D1F">
              <w:rPr>
                <w:rFonts w:eastAsia="Times New Roman"/>
                <w:sz w:val="22"/>
                <w:szCs w:val="22"/>
              </w:rPr>
              <w:t>$49,407</w:t>
            </w:r>
          </w:p>
        </w:tc>
        <w:tc>
          <w:tcPr>
            <w:tcW w:w="1297" w:type="dxa"/>
            <w:shd w:val="clear" w:color="auto" w:fill="auto"/>
            <w:noWrap/>
            <w:vAlign w:val="bottom"/>
            <w:hideMark/>
          </w:tcPr>
          <w:p w14:paraId="334E4871" w14:textId="77777777" w:rsidR="00E9597B" w:rsidRPr="004B7D1F" w:rsidRDefault="00E9597B" w:rsidP="00E9597B">
            <w:pPr>
              <w:jc w:val="right"/>
              <w:rPr>
                <w:rFonts w:eastAsia="Times New Roman"/>
                <w:sz w:val="22"/>
                <w:szCs w:val="22"/>
              </w:rPr>
            </w:pPr>
            <w:r w:rsidRPr="004B7D1F">
              <w:rPr>
                <w:rFonts w:eastAsia="Times New Roman"/>
                <w:sz w:val="22"/>
                <w:szCs w:val="22"/>
              </w:rPr>
              <w:t>$50,751</w:t>
            </w:r>
          </w:p>
        </w:tc>
        <w:tc>
          <w:tcPr>
            <w:tcW w:w="1298" w:type="dxa"/>
            <w:shd w:val="clear" w:color="auto" w:fill="auto"/>
            <w:noWrap/>
            <w:vAlign w:val="bottom"/>
            <w:hideMark/>
          </w:tcPr>
          <w:p w14:paraId="5D3DF6BC" w14:textId="77777777" w:rsidR="00E9597B" w:rsidRPr="004B7D1F" w:rsidRDefault="00E9597B" w:rsidP="00E9597B">
            <w:pPr>
              <w:jc w:val="right"/>
              <w:rPr>
                <w:rFonts w:eastAsia="Times New Roman"/>
                <w:sz w:val="22"/>
                <w:szCs w:val="22"/>
              </w:rPr>
            </w:pPr>
            <w:r w:rsidRPr="004B7D1F">
              <w:rPr>
                <w:rFonts w:eastAsia="Times New Roman"/>
                <w:sz w:val="22"/>
                <w:szCs w:val="22"/>
              </w:rPr>
              <w:t>$53,439</w:t>
            </w:r>
          </w:p>
        </w:tc>
        <w:tc>
          <w:tcPr>
            <w:tcW w:w="1298" w:type="dxa"/>
            <w:shd w:val="clear" w:color="auto" w:fill="auto"/>
            <w:noWrap/>
            <w:vAlign w:val="bottom"/>
            <w:hideMark/>
          </w:tcPr>
          <w:p w14:paraId="2D2F626A" w14:textId="77777777" w:rsidR="00E9597B" w:rsidRPr="004B7D1F" w:rsidRDefault="00E9597B" w:rsidP="00E9597B">
            <w:pPr>
              <w:jc w:val="right"/>
              <w:rPr>
                <w:rFonts w:eastAsia="Times New Roman"/>
                <w:sz w:val="22"/>
                <w:szCs w:val="22"/>
              </w:rPr>
            </w:pPr>
            <w:r w:rsidRPr="004B7D1F">
              <w:rPr>
                <w:rFonts w:eastAsia="Times New Roman"/>
                <w:sz w:val="22"/>
                <w:szCs w:val="22"/>
              </w:rPr>
              <w:t>$53,993</w:t>
            </w:r>
          </w:p>
        </w:tc>
        <w:tc>
          <w:tcPr>
            <w:tcW w:w="1298" w:type="dxa"/>
            <w:shd w:val="clear" w:color="auto" w:fill="auto"/>
            <w:noWrap/>
            <w:vAlign w:val="bottom"/>
            <w:hideMark/>
          </w:tcPr>
          <w:p w14:paraId="0DDF475D" w14:textId="77777777" w:rsidR="00E9597B" w:rsidRPr="004B7D1F" w:rsidRDefault="00E9597B" w:rsidP="00E9597B">
            <w:pPr>
              <w:jc w:val="right"/>
              <w:rPr>
                <w:rFonts w:eastAsia="Times New Roman"/>
                <w:sz w:val="22"/>
                <w:szCs w:val="22"/>
              </w:rPr>
            </w:pPr>
            <w:r w:rsidRPr="004B7D1F">
              <w:rPr>
                <w:rFonts w:eastAsia="Times New Roman"/>
                <w:sz w:val="22"/>
                <w:szCs w:val="22"/>
              </w:rPr>
              <w:t>$54,545</w:t>
            </w:r>
          </w:p>
        </w:tc>
        <w:tc>
          <w:tcPr>
            <w:tcW w:w="1406" w:type="dxa"/>
            <w:shd w:val="clear" w:color="auto" w:fill="auto"/>
            <w:noWrap/>
            <w:vAlign w:val="bottom"/>
            <w:hideMark/>
          </w:tcPr>
          <w:p w14:paraId="49C17FDE" w14:textId="77777777" w:rsidR="00E9597B" w:rsidRPr="004B7D1F" w:rsidRDefault="00E9597B" w:rsidP="00E9597B">
            <w:pPr>
              <w:jc w:val="right"/>
              <w:rPr>
                <w:rFonts w:eastAsia="Times New Roman"/>
                <w:sz w:val="22"/>
                <w:szCs w:val="22"/>
              </w:rPr>
            </w:pPr>
            <w:r w:rsidRPr="004B7D1F">
              <w:rPr>
                <w:rFonts w:eastAsia="Times New Roman"/>
                <w:sz w:val="22"/>
                <w:szCs w:val="22"/>
              </w:rPr>
              <w:t>$55,469</w:t>
            </w:r>
          </w:p>
        </w:tc>
        <w:tc>
          <w:tcPr>
            <w:tcW w:w="1298" w:type="dxa"/>
            <w:shd w:val="clear" w:color="auto" w:fill="auto"/>
            <w:noWrap/>
            <w:vAlign w:val="bottom"/>
            <w:hideMark/>
          </w:tcPr>
          <w:p w14:paraId="1F53539F" w14:textId="77777777" w:rsidR="00E9597B" w:rsidRPr="004B7D1F" w:rsidRDefault="00E9597B" w:rsidP="00E9597B">
            <w:pPr>
              <w:jc w:val="right"/>
              <w:rPr>
                <w:rFonts w:eastAsia="Times New Roman"/>
                <w:sz w:val="22"/>
                <w:szCs w:val="22"/>
              </w:rPr>
            </w:pPr>
            <w:r w:rsidRPr="004B7D1F">
              <w:rPr>
                <w:rFonts w:eastAsia="Times New Roman"/>
                <w:sz w:val="22"/>
                <w:szCs w:val="22"/>
              </w:rPr>
              <w:t>$56,559</w:t>
            </w:r>
          </w:p>
        </w:tc>
        <w:tc>
          <w:tcPr>
            <w:tcW w:w="1298" w:type="dxa"/>
            <w:shd w:val="clear" w:color="auto" w:fill="auto"/>
            <w:noWrap/>
            <w:vAlign w:val="bottom"/>
            <w:hideMark/>
          </w:tcPr>
          <w:p w14:paraId="5ABBCAC9" w14:textId="77777777" w:rsidR="00E9597B" w:rsidRPr="004B7D1F" w:rsidRDefault="00E9597B" w:rsidP="00E9597B">
            <w:pPr>
              <w:jc w:val="right"/>
              <w:rPr>
                <w:rFonts w:eastAsia="Times New Roman"/>
                <w:sz w:val="22"/>
                <w:szCs w:val="22"/>
              </w:rPr>
            </w:pPr>
            <w:r w:rsidRPr="004B7D1F">
              <w:rPr>
                <w:rFonts w:eastAsia="Times New Roman"/>
                <w:sz w:val="22"/>
                <w:szCs w:val="22"/>
              </w:rPr>
              <w:t>$57,288</w:t>
            </w:r>
          </w:p>
        </w:tc>
        <w:tc>
          <w:tcPr>
            <w:tcW w:w="1298" w:type="dxa"/>
            <w:shd w:val="clear" w:color="auto" w:fill="auto"/>
            <w:noWrap/>
            <w:vAlign w:val="bottom"/>
            <w:hideMark/>
          </w:tcPr>
          <w:p w14:paraId="715F5A8E" w14:textId="77777777" w:rsidR="00E9597B" w:rsidRPr="004B7D1F" w:rsidRDefault="00E9597B" w:rsidP="00E9597B">
            <w:pPr>
              <w:jc w:val="right"/>
              <w:rPr>
                <w:rFonts w:eastAsia="Times New Roman"/>
                <w:sz w:val="22"/>
                <w:szCs w:val="22"/>
              </w:rPr>
            </w:pPr>
            <w:r w:rsidRPr="004B7D1F">
              <w:rPr>
                <w:rFonts w:eastAsia="Times New Roman"/>
                <w:sz w:val="22"/>
                <w:szCs w:val="22"/>
              </w:rPr>
              <w:t>$57,664</w:t>
            </w:r>
          </w:p>
        </w:tc>
      </w:tr>
      <w:tr w:rsidR="00E9597B" w:rsidRPr="00DC1E85" w14:paraId="3FDC62F2" w14:textId="77777777" w:rsidTr="004B7D1F">
        <w:trPr>
          <w:trHeight w:val="300"/>
        </w:trPr>
        <w:tc>
          <w:tcPr>
            <w:tcW w:w="1296" w:type="dxa"/>
            <w:shd w:val="clear" w:color="auto" w:fill="auto"/>
            <w:noWrap/>
            <w:vAlign w:val="bottom"/>
            <w:hideMark/>
          </w:tcPr>
          <w:p w14:paraId="1CD1A833" w14:textId="77777777" w:rsidR="00E9597B" w:rsidRPr="004B7D1F" w:rsidRDefault="00E9597B" w:rsidP="00E9597B">
            <w:pPr>
              <w:jc w:val="center"/>
              <w:rPr>
                <w:rFonts w:eastAsia="Times New Roman"/>
                <w:sz w:val="22"/>
                <w:szCs w:val="22"/>
              </w:rPr>
            </w:pPr>
            <w:r w:rsidRPr="004B7D1F">
              <w:rPr>
                <w:rFonts w:eastAsia="Times New Roman"/>
                <w:sz w:val="22"/>
                <w:szCs w:val="22"/>
              </w:rPr>
              <w:t>5</w:t>
            </w:r>
          </w:p>
        </w:tc>
        <w:tc>
          <w:tcPr>
            <w:tcW w:w="1296" w:type="dxa"/>
            <w:shd w:val="clear" w:color="auto" w:fill="auto"/>
            <w:noWrap/>
            <w:vAlign w:val="bottom"/>
            <w:hideMark/>
          </w:tcPr>
          <w:p w14:paraId="322E60E7" w14:textId="77777777" w:rsidR="00E9597B" w:rsidRPr="004B7D1F" w:rsidRDefault="00E9597B" w:rsidP="00E9597B">
            <w:pPr>
              <w:jc w:val="right"/>
              <w:rPr>
                <w:rFonts w:eastAsia="Times New Roman"/>
                <w:sz w:val="22"/>
                <w:szCs w:val="22"/>
              </w:rPr>
            </w:pPr>
            <w:r w:rsidRPr="004B7D1F">
              <w:rPr>
                <w:rFonts w:eastAsia="Times New Roman"/>
                <w:sz w:val="22"/>
                <w:szCs w:val="22"/>
              </w:rPr>
              <w:t>$52,081</w:t>
            </w:r>
          </w:p>
        </w:tc>
        <w:tc>
          <w:tcPr>
            <w:tcW w:w="1297" w:type="dxa"/>
            <w:shd w:val="clear" w:color="auto" w:fill="auto"/>
            <w:noWrap/>
            <w:vAlign w:val="bottom"/>
            <w:hideMark/>
          </w:tcPr>
          <w:p w14:paraId="3848567C" w14:textId="77777777" w:rsidR="00E9597B" w:rsidRPr="004B7D1F" w:rsidRDefault="00E9597B" w:rsidP="00E9597B">
            <w:pPr>
              <w:jc w:val="right"/>
              <w:rPr>
                <w:rFonts w:eastAsia="Times New Roman"/>
                <w:sz w:val="22"/>
                <w:szCs w:val="22"/>
              </w:rPr>
            </w:pPr>
            <w:r w:rsidRPr="004B7D1F">
              <w:rPr>
                <w:rFonts w:eastAsia="Times New Roman"/>
                <w:sz w:val="22"/>
                <w:szCs w:val="22"/>
              </w:rPr>
              <w:t>$53,403</w:t>
            </w:r>
          </w:p>
        </w:tc>
        <w:tc>
          <w:tcPr>
            <w:tcW w:w="1298" w:type="dxa"/>
            <w:shd w:val="clear" w:color="auto" w:fill="auto"/>
            <w:noWrap/>
            <w:vAlign w:val="bottom"/>
            <w:hideMark/>
          </w:tcPr>
          <w:p w14:paraId="4A2AA159" w14:textId="77777777" w:rsidR="00E9597B" w:rsidRPr="004B7D1F" w:rsidRDefault="00E9597B" w:rsidP="00E9597B">
            <w:pPr>
              <w:jc w:val="right"/>
              <w:rPr>
                <w:rFonts w:eastAsia="Times New Roman"/>
                <w:sz w:val="22"/>
                <w:szCs w:val="22"/>
              </w:rPr>
            </w:pPr>
            <w:r w:rsidRPr="004B7D1F">
              <w:rPr>
                <w:rFonts w:eastAsia="Times New Roman"/>
                <w:sz w:val="22"/>
                <w:szCs w:val="22"/>
              </w:rPr>
              <w:t>$55,912</w:t>
            </w:r>
          </w:p>
        </w:tc>
        <w:tc>
          <w:tcPr>
            <w:tcW w:w="1298" w:type="dxa"/>
            <w:shd w:val="clear" w:color="auto" w:fill="auto"/>
            <w:noWrap/>
            <w:vAlign w:val="bottom"/>
            <w:hideMark/>
          </w:tcPr>
          <w:p w14:paraId="607CA60D" w14:textId="77777777" w:rsidR="00E9597B" w:rsidRPr="004B7D1F" w:rsidRDefault="00E9597B" w:rsidP="00E9597B">
            <w:pPr>
              <w:jc w:val="right"/>
              <w:rPr>
                <w:rFonts w:eastAsia="Times New Roman"/>
                <w:sz w:val="22"/>
                <w:szCs w:val="22"/>
              </w:rPr>
            </w:pPr>
            <w:r w:rsidRPr="004B7D1F">
              <w:rPr>
                <w:rFonts w:eastAsia="Times New Roman"/>
                <w:sz w:val="22"/>
                <w:szCs w:val="22"/>
              </w:rPr>
              <w:t>$56,465</w:t>
            </w:r>
          </w:p>
        </w:tc>
        <w:tc>
          <w:tcPr>
            <w:tcW w:w="1298" w:type="dxa"/>
            <w:shd w:val="clear" w:color="auto" w:fill="auto"/>
            <w:noWrap/>
            <w:vAlign w:val="bottom"/>
            <w:hideMark/>
          </w:tcPr>
          <w:p w14:paraId="28FB2EF2" w14:textId="77777777" w:rsidR="00E9597B" w:rsidRPr="004B7D1F" w:rsidRDefault="00E9597B" w:rsidP="00E9597B">
            <w:pPr>
              <w:jc w:val="right"/>
              <w:rPr>
                <w:rFonts w:eastAsia="Times New Roman"/>
                <w:sz w:val="22"/>
                <w:szCs w:val="22"/>
              </w:rPr>
            </w:pPr>
            <w:r w:rsidRPr="004B7D1F">
              <w:rPr>
                <w:rFonts w:eastAsia="Times New Roman"/>
                <w:sz w:val="22"/>
                <w:szCs w:val="22"/>
              </w:rPr>
              <w:t>$57,012</w:t>
            </w:r>
          </w:p>
        </w:tc>
        <w:tc>
          <w:tcPr>
            <w:tcW w:w="1406" w:type="dxa"/>
            <w:shd w:val="clear" w:color="auto" w:fill="auto"/>
            <w:noWrap/>
            <w:vAlign w:val="bottom"/>
            <w:hideMark/>
          </w:tcPr>
          <w:p w14:paraId="4744B4CF" w14:textId="77777777" w:rsidR="00E9597B" w:rsidRPr="004B7D1F" w:rsidRDefault="00E9597B" w:rsidP="00E9597B">
            <w:pPr>
              <w:jc w:val="right"/>
              <w:rPr>
                <w:rFonts w:eastAsia="Times New Roman"/>
                <w:sz w:val="22"/>
                <w:szCs w:val="22"/>
              </w:rPr>
            </w:pPr>
            <w:r w:rsidRPr="004B7D1F">
              <w:rPr>
                <w:rFonts w:eastAsia="Times New Roman"/>
                <w:sz w:val="22"/>
                <w:szCs w:val="22"/>
              </w:rPr>
              <w:t>$57,664</w:t>
            </w:r>
          </w:p>
        </w:tc>
        <w:tc>
          <w:tcPr>
            <w:tcW w:w="1298" w:type="dxa"/>
            <w:shd w:val="clear" w:color="auto" w:fill="auto"/>
            <w:noWrap/>
            <w:vAlign w:val="bottom"/>
            <w:hideMark/>
          </w:tcPr>
          <w:p w14:paraId="31D93A33" w14:textId="77777777" w:rsidR="00E9597B" w:rsidRPr="004B7D1F" w:rsidRDefault="00E9597B" w:rsidP="00E9597B">
            <w:pPr>
              <w:jc w:val="right"/>
              <w:rPr>
                <w:rFonts w:eastAsia="Times New Roman"/>
                <w:sz w:val="22"/>
                <w:szCs w:val="22"/>
              </w:rPr>
            </w:pPr>
            <w:r w:rsidRPr="004B7D1F">
              <w:rPr>
                <w:rFonts w:eastAsia="Times New Roman"/>
                <w:sz w:val="22"/>
                <w:szCs w:val="22"/>
              </w:rPr>
              <w:t>$58,762</w:t>
            </w:r>
          </w:p>
        </w:tc>
        <w:tc>
          <w:tcPr>
            <w:tcW w:w="1298" w:type="dxa"/>
            <w:shd w:val="clear" w:color="auto" w:fill="auto"/>
            <w:noWrap/>
            <w:vAlign w:val="bottom"/>
            <w:hideMark/>
          </w:tcPr>
          <w:p w14:paraId="759A7790" w14:textId="77777777" w:rsidR="00E9597B" w:rsidRPr="004B7D1F" w:rsidRDefault="00E9597B" w:rsidP="00E9597B">
            <w:pPr>
              <w:jc w:val="right"/>
              <w:rPr>
                <w:rFonts w:eastAsia="Times New Roman"/>
                <w:sz w:val="22"/>
                <w:szCs w:val="22"/>
              </w:rPr>
            </w:pPr>
            <w:r w:rsidRPr="004B7D1F">
              <w:rPr>
                <w:rFonts w:eastAsia="Times New Roman"/>
                <w:sz w:val="22"/>
                <w:szCs w:val="22"/>
              </w:rPr>
              <w:t>$59,487</w:t>
            </w:r>
          </w:p>
        </w:tc>
        <w:tc>
          <w:tcPr>
            <w:tcW w:w="1298" w:type="dxa"/>
            <w:shd w:val="clear" w:color="auto" w:fill="auto"/>
            <w:noWrap/>
            <w:vAlign w:val="bottom"/>
            <w:hideMark/>
          </w:tcPr>
          <w:p w14:paraId="41E9C2A1" w14:textId="77777777" w:rsidR="00E9597B" w:rsidRPr="004B7D1F" w:rsidRDefault="00E9597B" w:rsidP="00E9597B">
            <w:pPr>
              <w:jc w:val="right"/>
              <w:rPr>
                <w:rFonts w:eastAsia="Times New Roman"/>
                <w:sz w:val="22"/>
                <w:szCs w:val="22"/>
              </w:rPr>
            </w:pPr>
            <w:r w:rsidRPr="004B7D1F">
              <w:rPr>
                <w:rFonts w:eastAsia="Times New Roman"/>
                <w:sz w:val="22"/>
                <w:szCs w:val="22"/>
              </w:rPr>
              <w:t>$59,865</w:t>
            </w:r>
          </w:p>
        </w:tc>
      </w:tr>
      <w:tr w:rsidR="00E9597B" w:rsidRPr="00DC1E85" w14:paraId="0150EDE4" w14:textId="77777777" w:rsidTr="004B7D1F">
        <w:trPr>
          <w:trHeight w:val="300"/>
        </w:trPr>
        <w:tc>
          <w:tcPr>
            <w:tcW w:w="1296" w:type="dxa"/>
            <w:shd w:val="clear" w:color="auto" w:fill="auto"/>
            <w:noWrap/>
            <w:vAlign w:val="bottom"/>
            <w:hideMark/>
          </w:tcPr>
          <w:p w14:paraId="04CCAA32" w14:textId="77777777" w:rsidR="00E9597B" w:rsidRPr="004B7D1F" w:rsidRDefault="00E9597B" w:rsidP="00E9597B">
            <w:pPr>
              <w:jc w:val="center"/>
              <w:rPr>
                <w:rFonts w:eastAsia="Times New Roman"/>
                <w:sz w:val="22"/>
                <w:szCs w:val="22"/>
              </w:rPr>
            </w:pPr>
            <w:r w:rsidRPr="004B7D1F">
              <w:rPr>
                <w:rFonts w:eastAsia="Times New Roman"/>
                <w:sz w:val="22"/>
                <w:szCs w:val="22"/>
              </w:rPr>
              <w:t>6</w:t>
            </w:r>
          </w:p>
        </w:tc>
        <w:tc>
          <w:tcPr>
            <w:tcW w:w="1296" w:type="dxa"/>
            <w:shd w:val="clear" w:color="auto" w:fill="auto"/>
            <w:noWrap/>
            <w:vAlign w:val="bottom"/>
            <w:hideMark/>
          </w:tcPr>
          <w:p w14:paraId="3AA9F032" w14:textId="77777777" w:rsidR="00E9597B" w:rsidRPr="004B7D1F" w:rsidRDefault="00E9597B" w:rsidP="00E9597B">
            <w:pPr>
              <w:jc w:val="right"/>
              <w:rPr>
                <w:rFonts w:eastAsia="Times New Roman"/>
                <w:sz w:val="22"/>
                <w:szCs w:val="22"/>
              </w:rPr>
            </w:pPr>
            <w:r w:rsidRPr="004B7D1F">
              <w:rPr>
                <w:rFonts w:eastAsia="Times New Roman"/>
                <w:sz w:val="22"/>
                <w:szCs w:val="22"/>
              </w:rPr>
              <w:t>$54,685</w:t>
            </w:r>
          </w:p>
        </w:tc>
        <w:tc>
          <w:tcPr>
            <w:tcW w:w="1297" w:type="dxa"/>
            <w:shd w:val="clear" w:color="auto" w:fill="auto"/>
            <w:noWrap/>
            <w:vAlign w:val="bottom"/>
            <w:hideMark/>
          </w:tcPr>
          <w:p w14:paraId="24707233" w14:textId="77777777" w:rsidR="00E9597B" w:rsidRPr="004B7D1F" w:rsidRDefault="00E9597B" w:rsidP="00E9597B">
            <w:pPr>
              <w:jc w:val="right"/>
              <w:rPr>
                <w:rFonts w:eastAsia="Times New Roman"/>
                <w:sz w:val="22"/>
                <w:szCs w:val="22"/>
              </w:rPr>
            </w:pPr>
            <w:r w:rsidRPr="004B7D1F">
              <w:rPr>
                <w:rFonts w:eastAsia="Times New Roman"/>
                <w:sz w:val="22"/>
                <w:szCs w:val="22"/>
              </w:rPr>
              <w:t>$55,912</w:t>
            </w:r>
          </w:p>
        </w:tc>
        <w:tc>
          <w:tcPr>
            <w:tcW w:w="1298" w:type="dxa"/>
            <w:shd w:val="clear" w:color="auto" w:fill="auto"/>
            <w:noWrap/>
            <w:vAlign w:val="bottom"/>
            <w:hideMark/>
          </w:tcPr>
          <w:p w14:paraId="08D9E5AC" w14:textId="77777777" w:rsidR="00E9597B" w:rsidRPr="004B7D1F" w:rsidRDefault="00E9597B" w:rsidP="00E9597B">
            <w:pPr>
              <w:jc w:val="right"/>
              <w:rPr>
                <w:rFonts w:eastAsia="Times New Roman"/>
                <w:sz w:val="22"/>
                <w:szCs w:val="22"/>
              </w:rPr>
            </w:pPr>
            <w:r w:rsidRPr="004B7D1F">
              <w:rPr>
                <w:rFonts w:eastAsia="Times New Roman"/>
                <w:sz w:val="22"/>
                <w:szCs w:val="22"/>
              </w:rPr>
              <w:t>$58,597</w:t>
            </w:r>
          </w:p>
        </w:tc>
        <w:tc>
          <w:tcPr>
            <w:tcW w:w="1298" w:type="dxa"/>
            <w:shd w:val="clear" w:color="auto" w:fill="auto"/>
            <w:noWrap/>
            <w:vAlign w:val="bottom"/>
            <w:hideMark/>
          </w:tcPr>
          <w:p w14:paraId="2A4CB47A" w14:textId="77777777" w:rsidR="00E9597B" w:rsidRPr="004B7D1F" w:rsidRDefault="00E9597B" w:rsidP="00E9597B">
            <w:pPr>
              <w:jc w:val="right"/>
              <w:rPr>
                <w:rFonts w:eastAsia="Times New Roman"/>
                <w:sz w:val="22"/>
                <w:szCs w:val="22"/>
              </w:rPr>
            </w:pPr>
            <w:r w:rsidRPr="004B7D1F">
              <w:rPr>
                <w:rFonts w:eastAsia="Times New Roman"/>
                <w:sz w:val="22"/>
                <w:szCs w:val="22"/>
              </w:rPr>
              <w:t>$59,138</w:t>
            </w:r>
          </w:p>
        </w:tc>
        <w:tc>
          <w:tcPr>
            <w:tcW w:w="1298" w:type="dxa"/>
            <w:shd w:val="clear" w:color="auto" w:fill="auto"/>
            <w:noWrap/>
            <w:vAlign w:val="bottom"/>
            <w:hideMark/>
          </w:tcPr>
          <w:p w14:paraId="5BB4809D" w14:textId="77777777" w:rsidR="00E9597B" w:rsidRPr="004B7D1F" w:rsidRDefault="00E9597B" w:rsidP="00E9597B">
            <w:pPr>
              <w:jc w:val="right"/>
              <w:rPr>
                <w:rFonts w:eastAsia="Times New Roman"/>
                <w:sz w:val="22"/>
                <w:szCs w:val="22"/>
              </w:rPr>
            </w:pPr>
            <w:r w:rsidRPr="004B7D1F">
              <w:rPr>
                <w:rFonts w:eastAsia="Times New Roman"/>
                <w:sz w:val="22"/>
                <w:szCs w:val="22"/>
              </w:rPr>
              <w:t>$59,680</w:t>
            </w:r>
          </w:p>
        </w:tc>
        <w:tc>
          <w:tcPr>
            <w:tcW w:w="1406" w:type="dxa"/>
            <w:shd w:val="clear" w:color="auto" w:fill="auto"/>
            <w:noWrap/>
            <w:vAlign w:val="bottom"/>
            <w:hideMark/>
          </w:tcPr>
          <w:p w14:paraId="36B6EE23" w14:textId="77777777" w:rsidR="00E9597B" w:rsidRPr="004B7D1F" w:rsidRDefault="00E9597B" w:rsidP="00E9597B">
            <w:pPr>
              <w:jc w:val="right"/>
              <w:rPr>
                <w:rFonts w:eastAsia="Times New Roman"/>
                <w:sz w:val="22"/>
                <w:szCs w:val="22"/>
              </w:rPr>
            </w:pPr>
            <w:r w:rsidRPr="004B7D1F">
              <w:rPr>
                <w:rFonts w:eastAsia="Times New Roman"/>
                <w:sz w:val="22"/>
                <w:szCs w:val="22"/>
              </w:rPr>
              <w:t>$60,350</w:t>
            </w:r>
          </w:p>
        </w:tc>
        <w:tc>
          <w:tcPr>
            <w:tcW w:w="1298" w:type="dxa"/>
            <w:shd w:val="clear" w:color="auto" w:fill="auto"/>
            <w:noWrap/>
            <w:vAlign w:val="bottom"/>
            <w:hideMark/>
          </w:tcPr>
          <w:p w14:paraId="22DA8C29" w14:textId="77777777" w:rsidR="00E9597B" w:rsidRPr="004B7D1F" w:rsidRDefault="00E9597B" w:rsidP="00E9597B">
            <w:pPr>
              <w:jc w:val="right"/>
              <w:rPr>
                <w:rFonts w:eastAsia="Times New Roman"/>
                <w:sz w:val="22"/>
                <w:szCs w:val="22"/>
              </w:rPr>
            </w:pPr>
            <w:r w:rsidRPr="004B7D1F">
              <w:rPr>
                <w:rFonts w:eastAsia="Times New Roman"/>
                <w:sz w:val="22"/>
                <w:szCs w:val="22"/>
              </w:rPr>
              <w:t>$61,323</w:t>
            </w:r>
          </w:p>
        </w:tc>
        <w:tc>
          <w:tcPr>
            <w:tcW w:w="1298" w:type="dxa"/>
            <w:shd w:val="clear" w:color="auto" w:fill="auto"/>
            <w:noWrap/>
            <w:vAlign w:val="bottom"/>
            <w:hideMark/>
          </w:tcPr>
          <w:p w14:paraId="353FB366" w14:textId="77777777" w:rsidR="00E9597B" w:rsidRPr="004B7D1F" w:rsidRDefault="00E9597B" w:rsidP="00E9597B">
            <w:pPr>
              <w:jc w:val="right"/>
              <w:rPr>
                <w:rFonts w:eastAsia="Times New Roman"/>
                <w:sz w:val="22"/>
                <w:szCs w:val="22"/>
              </w:rPr>
            </w:pPr>
            <w:r w:rsidRPr="004B7D1F">
              <w:rPr>
                <w:rFonts w:eastAsia="Times New Roman"/>
                <w:sz w:val="22"/>
                <w:szCs w:val="22"/>
              </w:rPr>
              <w:t>$62,049</w:t>
            </w:r>
          </w:p>
        </w:tc>
        <w:tc>
          <w:tcPr>
            <w:tcW w:w="1298" w:type="dxa"/>
            <w:shd w:val="clear" w:color="auto" w:fill="auto"/>
            <w:noWrap/>
            <w:vAlign w:val="bottom"/>
            <w:hideMark/>
          </w:tcPr>
          <w:p w14:paraId="67D213DD" w14:textId="77777777" w:rsidR="00E9597B" w:rsidRPr="004B7D1F" w:rsidRDefault="00E9597B" w:rsidP="00E9597B">
            <w:pPr>
              <w:jc w:val="right"/>
              <w:rPr>
                <w:rFonts w:eastAsia="Times New Roman"/>
                <w:sz w:val="22"/>
                <w:szCs w:val="22"/>
              </w:rPr>
            </w:pPr>
            <w:r w:rsidRPr="004B7D1F">
              <w:rPr>
                <w:rFonts w:eastAsia="Times New Roman"/>
                <w:sz w:val="22"/>
                <w:szCs w:val="22"/>
              </w:rPr>
              <w:t>$62,550</w:t>
            </w:r>
          </w:p>
        </w:tc>
      </w:tr>
      <w:tr w:rsidR="00E9597B" w:rsidRPr="00DC1E85" w14:paraId="56C77085" w14:textId="77777777" w:rsidTr="004B7D1F">
        <w:trPr>
          <w:trHeight w:val="300"/>
        </w:trPr>
        <w:tc>
          <w:tcPr>
            <w:tcW w:w="1296" w:type="dxa"/>
            <w:shd w:val="clear" w:color="auto" w:fill="auto"/>
            <w:noWrap/>
            <w:vAlign w:val="bottom"/>
            <w:hideMark/>
          </w:tcPr>
          <w:p w14:paraId="18C2E6D3" w14:textId="77777777" w:rsidR="00E9597B" w:rsidRPr="004B7D1F" w:rsidRDefault="00E9597B" w:rsidP="00E9597B">
            <w:pPr>
              <w:jc w:val="center"/>
              <w:rPr>
                <w:rFonts w:eastAsia="Times New Roman"/>
                <w:sz w:val="22"/>
                <w:szCs w:val="22"/>
              </w:rPr>
            </w:pPr>
            <w:r w:rsidRPr="004B7D1F">
              <w:rPr>
                <w:rFonts w:eastAsia="Times New Roman"/>
                <w:sz w:val="22"/>
                <w:szCs w:val="22"/>
              </w:rPr>
              <w:t>7</w:t>
            </w:r>
          </w:p>
        </w:tc>
        <w:tc>
          <w:tcPr>
            <w:tcW w:w="1296" w:type="dxa"/>
            <w:shd w:val="clear" w:color="auto" w:fill="auto"/>
            <w:noWrap/>
            <w:vAlign w:val="bottom"/>
            <w:hideMark/>
          </w:tcPr>
          <w:p w14:paraId="081DD977" w14:textId="77777777" w:rsidR="00E9597B" w:rsidRPr="004B7D1F" w:rsidRDefault="00E9597B" w:rsidP="00E9597B">
            <w:pPr>
              <w:jc w:val="right"/>
              <w:rPr>
                <w:rFonts w:eastAsia="Times New Roman"/>
                <w:sz w:val="22"/>
                <w:szCs w:val="22"/>
              </w:rPr>
            </w:pPr>
            <w:r w:rsidRPr="004B7D1F">
              <w:rPr>
                <w:rFonts w:eastAsia="Times New Roman"/>
                <w:sz w:val="22"/>
                <w:szCs w:val="22"/>
              </w:rPr>
              <w:t>$56,761</w:t>
            </w:r>
          </w:p>
        </w:tc>
        <w:tc>
          <w:tcPr>
            <w:tcW w:w="1297" w:type="dxa"/>
            <w:shd w:val="clear" w:color="auto" w:fill="auto"/>
            <w:noWrap/>
            <w:vAlign w:val="bottom"/>
            <w:hideMark/>
          </w:tcPr>
          <w:p w14:paraId="7C2C5AAB" w14:textId="77777777" w:rsidR="00E9597B" w:rsidRPr="004B7D1F" w:rsidRDefault="00E9597B" w:rsidP="00E9597B">
            <w:pPr>
              <w:jc w:val="right"/>
              <w:rPr>
                <w:rFonts w:eastAsia="Times New Roman"/>
                <w:sz w:val="22"/>
                <w:szCs w:val="22"/>
              </w:rPr>
            </w:pPr>
            <w:r w:rsidRPr="004B7D1F">
              <w:rPr>
                <w:rFonts w:eastAsia="Times New Roman"/>
                <w:sz w:val="22"/>
                <w:szCs w:val="22"/>
              </w:rPr>
              <w:t>$58,104</w:t>
            </w:r>
          </w:p>
        </w:tc>
        <w:tc>
          <w:tcPr>
            <w:tcW w:w="1298" w:type="dxa"/>
            <w:shd w:val="clear" w:color="auto" w:fill="auto"/>
            <w:noWrap/>
            <w:vAlign w:val="bottom"/>
            <w:hideMark/>
          </w:tcPr>
          <w:p w14:paraId="4C9F4FAA" w14:textId="77777777" w:rsidR="00E9597B" w:rsidRPr="004B7D1F" w:rsidRDefault="00E9597B" w:rsidP="00E9597B">
            <w:pPr>
              <w:jc w:val="right"/>
              <w:rPr>
                <w:rFonts w:eastAsia="Times New Roman"/>
                <w:sz w:val="22"/>
                <w:szCs w:val="22"/>
              </w:rPr>
            </w:pPr>
            <w:r w:rsidRPr="004B7D1F">
              <w:rPr>
                <w:rFonts w:eastAsia="Times New Roman"/>
                <w:sz w:val="22"/>
                <w:szCs w:val="22"/>
              </w:rPr>
              <w:t>$60,800</w:t>
            </w:r>
          </w:p>
        </w:tc>
        <w:tc>
          <w:tcPr>
            <w:tcW w:w="1298" w:type="dxa"/>
            <w:shd w:val="clear" w:color="auto" w:fill="auto"/>
            <w:noWrap/>
            <w:vAlign w:val="bottom"/>
            <w:hideMark/>
          </w:tcPr>
          <w:p w14:paraId="16C00075" w14:textId="77777777" w:rsidR="00E9597B" w:rsidRPr="004B7D1F" w:rsidRDefault="00E9597B" w:rsidP="00E9597B">
            <w:pPr>
              <w:jc w:val="right"/>
              <w:rPr>
                <w:rFonts w:eastAsia="Times New Roman"/>
                <w:sz w:val="22"/>
                <w:szCs w:val="22"/>
              </w:rPr>
            </w:pPr>
            <w:r w:rsidRPr="004B7D1F">
              <w:rPr>
                <w:rFonts w:eastAsia="Times New Roman"/>
                <w:sz w:val="22"/>
                <w:szCs w:val="22"/>
              </w:rPr>
              <w:t>$61,348</w:t>
            </w:r>
          </w:p>
        </w:tc>
        <w:tc>
          <w:tcPr>
            <w:tcW w:w="1298" w:type="dxa"/>
            <w:shd w:val="clear" w:color="auto" w:fill="auto"/>
            <w:noWrap/>
            <w:vAlign w:val="bottom"/>
            <w:hideMark/>
          </w:tcPr>
          <w:p w14:paraId="5EDE37DB" w14:textId="77777777" w:rsidR="00E9597B" w:rsidRPr="004B7D1F" w:rsidRDefault="00E9597B" w:rsidP="00E9597B">
            <w:pPr>
              <w:jc w:val="right"/>
              <w:rPr>
                <w:rFonts w:eastAsia="Times New Roman"/>
                <w:sz w:val="22"/>
                <w:szCs w:val="22"/>
              </w:rPr>
            </w:pPr>
            <w:r w:rsidRPr="004B7D1F">
              <w:rPr>
                <w:rFonts w:eastAsia="Times New Roman"/>
                <w:sz w:val="22"/>
                <w:szCs w:val="22"/>
              </w:rPr>
              <w:t>$61,895</w:t>
            </w:r>
          </w:p>
        </w:tc>
        <w:tc>
          <w:tcPr>
            <w:tcW w:w="1406" w:type="dxa"/>
            <w:shd w:val="clear" w:color="auto" w:fill="auto"/>
            <w:noWrap/>
            <w:vAlign w:val="bottom"/>
            <w:hideMark/>
          </w:tcPr>
          <w:p w14:paraId="0E11C4F9" w14:textId="77777777" w:rsidR="00E9597B" w:rsidRPr="004B7D1F" w:rsidRDefault="00E9597B" w:rsidP="00E9597B">
            <w:pPr>
              <w:jc w:val="right"/>
              <w:rPr>
                <w:rFonts w:eastAsia="Times New Roman"/>
                <w:sz w:val="22"/>
                <w:szCs w:val="22"/>
              </w:rPr>
            </w:pPr>
            <w:r w:rsidRPr="004B7D1F">
              <w:rPr>
                <w:rFonts w:eastAsia="Times New Roman"/>
                <w:sz w:val="22"/>
                <w:szCs w:val="22"/>
              </w:rPr>
              <w:t>$63,036</w:t>
            </w:r>
          </w:p>
        </w:tc>
        <w:tc>
          <w:tcPr>
            <w:tcW w:w="1298" w:type="dxa"/>
            <w:shd w:val="clear" w:color="auto" w:fill="auto"/>
            <w:noWrap/>
            <w:vAlign w:val="bottom"/>
            <w:hideMark/>
          </w:tcPr>
          <w:p w14:paraId="5ABE33F6" w14:textId="77777777" w:rsidR="00E9597B" w:rsidRPr="004B7D1F" w:rsidRDefault="00E9597B" w:rsidP="00E9597B">
            <w:pPr>
              <w:jc w:val="right"/>
              <w:rPr>
                <w:rFonts w:eastAsia="Times New Roman"/>
                <w:sz w:val="22"/>
                <w:szCs w:val="22"/>
              </w:rPr>
            </w:pPr>
            <w:r w:rsidRPr="004B7D1F">
              <w:rPr>
                <w:rFonts w:eastAsia="Times New Roman"/>
                <w:sz w:val="22"/>
                <w:szCs w:val="22"/>
              </w:rPr>
              <w:t>$64,138</w:t>
            </w:r>
          </w:p>
        </w:tc>
        <w:tc>
          <w:tcPr>
            <w:tcW w:w="1298" w:type="dxa"/>
            <w:shd w:val="clear" w:color="auto" w:fill="auto"/>
            <w:noWrap/>
            <w:vAlign w:val="bottom"/>
            <w:hideMark/>
          </w:tcPr>
          <w:p w14:paraId="4DDC445A" w14:textId="77777777" w:rsidR="00E9597B" w:rsidRPr="004B7D1F" w:rsidRDefault="00E9597B" w:rsidP="00E9597B">
            <w:pPr>
              <w:jc w:val="right"/>
              <w:rPr>
                <w:rFonts w:eastAsia="Times New Roman"/>
                <w:sz w:val="22"/>
                <w:szCs w:val="22"/>
              </w:rPr>
            </w:pPr>
            <w:r w:rsidRPr="004B7D1F">
              <w:rPr>
                <w:rFonts w:eastAsia="Times New Roman"/>
                <w:sz w:val="22"/>
                <w:szCs w:val="22"/>
              </w:rPr>
              <w:t>$64,865</w:t>
            </w:r>
          </w:p>
        </w:tc>
        <w:tc>
          <w:tcPr>
            <w:tcW w:w="1298" w:type="dxa"/>
            <w:shd w:val="clear" w:color="auto" w:fill="auto"/>
            <w:noWrap/>
            <w:vAlign w:val="bottom"/>
            <w:hideMark/>
          </w:tcPr>
          <w:p w14:paraId="1636FE53" w14:textId="77777777" w:rsidR="00E9597B" w:rsidRPr="004B7D1F" w:rsidRDefault="00E9597B" w:rsidP="00E9597B">
            <w:pPr>
              <w:jc w:val="right"/>
              <w:rPr>
                <w:rFonts w:eastAsia="Times New Roman"/>
                <w:sz w:val="22"/>
                <w:szCs w:val="22"/>
              </w:rPr>
            </w:pPr>
            <w:r w:rsidRPr="004B7D1F">
              <w:rPr>
                <w:rFonts w:eastAsia="Times New Roman"/>
                <w:sz w:val="22"/>
                <w:szCs w:val="22"/>
              </w:rPr>
              <w:t>$65,244</w:t>
            </w:r>
          </w:p>
        </w:tc>
      </w:tr>
      <w:tr w:rsidR="00E9597B" w:rsidRPr="00DC1E85" w14:paraId="581C33E2" w14:textId="77777777" w:rsidTr="004B7D1F">
        <w:trPr>
          <w:trHeight w:val="300"/>
        </w:trPr>
        <w:tc>
          <w:tcPr>
            <w:tcW w:w="1296" w:type="dxa"/>
            <w:shd w:val="clear" w:color="auto" w:fill="auto"/>
            <w:noWrap/>
            <w:vAlign w:val="bottom"/>
            <w:hideMark/>
          </w:tcPr>
          <w:p w14:paraId="3C348B43" w14:textId="77777777" w:rsidR="00E9597B" w:rsidRPr="004B7D1F" w:rsidRDefault="00E9597B" w:rsidP="00E9597B">
            <w:pPr>
              <w:jc w:val="center"/>
              <w:rPr>
                <w:rFonts w:eastAsia="Times New Roman"/>
                <w:sz w:val="22"/>
                <w:szCs w:val="22"/>
              </w:rPr>
            </w:pPr>
            <w:r w:rsidRPr="004B7D1F">
              <w:rPr>
                <w:rFonts w:eastAsia="Times New Roman"/>
                <w:sz w:val="22"/>
                <w:szCs w:val="22"/>
              </w:rPr>
              <w:t>8</w:t>
            </w:r>
          </w:p>
        </w:tc>
        <w:tc>
          <w:tcPr>
            <w:tcW w:w="1296" w:type="dxa"/>
            <w:shd w:val="clear" w:color="auto" w:fill="auto"/>
            <w:noWrap/>
            <w:vAlign w:val="bottom"/>
            <w:hideMark/>
          </w:tcPr>
          <w:p w14:paraId="46CF673A" w14:textId="77777777" w:rsidR="00E9597B" w:rsidRPr="004B7D1F" w:rsidRDefault="00E9597B" w:rsidP="00E9597B">
            <w:pPr>
              <w:jc w:val="right"/>
              <w:rPr>
                <w:rFonts w:eastAsia="Times New Roman"/>
                <w:sz w:val="22"/>
                <w:szCs w:val="22"/>
              </w:rPr>
            </w:pPr>
            <w:r w:rsidRPr="004B7D1F">
              <w:rPr>
                <w:rFonts w:eastAsia="Times New Roman"/>
                <w:sz w:val="22"/>
                <w:szCs w:val="22"/>
              </w:rPr>
              <w:t>$58,969</w:t>
            </w:r>
          </w:p>
        </w:tc>
        <w:tc>
          <w:tcPr>
            <w:tcW w:w="1297" w:type="dxa"/>
            <w:shd w:val="clear" w:color="auto" w:fill="auto"/>
            <w:noWrap/>
            <w:vAlign w:val="bottom"/>
            <w:hideMark/>
          </w:tcPr>
          <w:p w14:paraId="1DB7E667" w14:textId="77777777" w:rsidR="00E9597B" w:rsidRPr="004B7D1F" w:rsidRDefault="00E9597B" w:rsidP="00E9597B">
            <w:pPr>
              <w:jc w:val="right"/>
              <w:rPr>
                <w:rFonts w:eastAsia="Times New Roman"/>
                <w:sz w:val="22"/>
                <w:szCs w:val="22"/>
              </w:rPr>
            </w:pPr>
            <w:r w:rsidRPr="004B7D1F">
              <w:rPr>
                <w:rFonts w:eastAsia="Times New Roman"/>
                <w:sz w:val="22"/>
                <w:szCs w:val="22"/>
              </w:rPr>
              <w:t>$60,307</w:t>
            </w:r>
          </w:p>
        </w:tc>
        <w:tc>
          <w:tcPr>
            <w:tcW w:w="1298" w:type="dxa"/>
            <w:shd w:val="clear" w:color="auto" w:fill="auto"/>
            <w:noWrap/>
            <w:vAlign w:val="bottom"/>
            <w:hideMark/>
          </w:tcPr>
          <w:p w14:paraId="330EB817" w14:textId="77777777" w:rsidR="00E9597B" w:rsidRPr="004B7D1F" w:rsidRDefault="00E9597B" w:rsidP="00E9597B">
            <w:pPr>
              <w:jc w:val="right"/>
              <w:rPr>
                <w:rFonts w:eastAsia="Times New Roman"/>
                <w:sz w:val="22"/>
                <w:szCs w:val="22"/>
              </w:rPr>
            </w:pPr>
            <w:r w:rsidRPr="004B7D1F">
              <w:rPr>
                <w:rFonts w:eastAsia="Times New Roman"/>
                <w:sz w:val="22"/>
                <w:szCs w:val="22"/>
              </w:rPr>
              <w:t>$62,895</w:t>
            </w:r>
          </w:p>
        </w:tc>
        <w:tc>
          <w:tcPr>
            <w:tcW w:w="1298" w:type="dxa"/>
            <w:shd w:val="clear" w:color="auto" w:fill="auto"/>
            <w:noWrap/>
            <w:vAlign w:val="bottom"/>
            <w:hideMark/>
          </w:tcPr>
          <w:p w14:paraId="56B90672" w14:textId="77777777" w:rsidR="00E9597B" w:rsidRPr="004B7D1F" w:rsidRDefault="00E9597B" w:rsidP="00E9597B">
            <w:pPr>
              <w:jc w:val="right"/>
              <w:rPr>
                <w:rFonts w:eastAsia="Times New Roman"/>
                <w:sz w:val="22"/>
                <w:szCs w:val="22"/>
              </w:rPr>
            </w:pPr>
            <w:r w:rsidRPr="004B7D1F">
              <w:rPr>
                <w:rFonts w:eastAsia="Times New Roman"/>
                <w:sz w:val="22"/>
                <w:szCs w:val="22"/>
              </w:rPr>
              <w:t>$63,497</w:t>
            </w:r>
          </w:p>
        </w:tc>
        <w:tc>
          <w:tcPr>
            <w:tcW w:w="1298" w:type="dxa"/>
            <w:shd w:val="clear" w:color="auto" w:fill="auto"/>
            <w:noWrap/>
            <w:vAlign w:val="bottom"/>
            <w:hideMark/>
          </w:tcPr>
          <w:p w14:paraId="1339372E" w14:textId="77777777" w:rsidR="00E9597B" w:rsidRPr="004B7D1F" w:rsidRDefault="00E9597B" w:rsidP="00E9597B">
            <w:pPr>
              <w:jc w:val="right"/>
              <w:rPr>
                <w:rFonts w:eastAsia="Times New Roman"/>
                <w:sz w:val="22"/>
                <w:szCs w:val="22"/>
              </w:rPr>
            </w:pPr>
            <w:r w:rsidRPr="004B7D1F">
              <w:rPr>
                <w:rFonts w:eastAsia="Times New Roman"/>
                <w:sz w:val="22"/>
                <w:szCs w:val="22"/>
              </w:rPr>
              <w:t>$64,092</w:t>
            </w:r>
          </w:p>
        </w:tc>
        <w:tc>
          <w:tcPr>
            <w:tcW w:w="1406" w:type="dxa"/>
            <w:shd w:val="clear" w:color="auto" w:fill="auto"/>
            <w:noWrap/>
            <w:vAlign w:val="bottom"/>
            <w:hideMark/>
          </w:tcPr>
          <w:p w14:paraId="1506AB8B" w14:textId="77777777" w:rsidR="00E9597B" w:rsidRPr="004B7D1F" w:rsidRDefault="00E9597B" w:rsidP="00E9597B">
            <w:pPr>
              <w:jc w:val="right"/>
              <w:rPr>
                <w:rFonts w:eastAsia="Times New Roman"/>
                <w:sz w:val="22"/>
                <w:szCs w:val="22"/>
              </w:rPr>
            </w:pPr>
            <w:r w:rsidRPr="004B7D1F">
              <w:rPr>
                <w:rFonts w:eastAsia="Times New Roman"/>
                <w:sz w:val="22"/>
                <w:szCs w:val="22"/>
              </w:rPr>
              <w:t>$65,242</w:t>
            </w:r>
          </w:p>
        </w:tc>
        <w:tc>
          <w:tcPr>
            <w:tcW w:w="1298" w:type="dxa"/>
            <w:shd w:val="clear" w:color="auto" w:fill="auto"/>
            <w:noWrap/>
            <w:vAlign w:val="bottom"/>
            <w:hideMark/>
          </w:tcPr>
          <w:p w14:paraId="3BEFA014" w14:textId="77777777" w:rsidR="00E9597B" w:rsidRPr="004B7D1F" w:rsidRDefault="00E9597B" w:rsidP="00E9597B">
            <w:pPr>
              <w:jc w:val="right"/>
              <w:rPr>
                <w:rFonts w:eastAsia="Times New Roman"/>
                <w:sz w:val="22"/>
                <w:szCs w:val="22"/>
              </w:rPr>
            </w:pPr>
            <w:r w:rsidRPr="004B7D1F">
              <w:rPr>
                <w:rFonts w:eastAsia="Times New Roman"/>
                <w:sz w:val="22"/>
                <w:szCs w:val="22"/>
              </w:rPr>
              <w:t>$66,827</w:t>
            </w:r>
          </w:p>
        </w:tc>
        <w:tc>
          <w:tcPr>
            <w:tcW w:w="1298" w:type="dxa"/>
            <w:shd w:val="clear" w:color="auto" w:fill="auto"/>
            <w:noWrap/>
            <w:vAlign w:val="bottom"/>
            <w:hideMark/>
          </w:tcPr>
          <w:p w14:paraId="72DCFC06" w14:textId="77777777" w:rsidR="00E9597B" w:rsidRPr="004B7D1F" w:rsidRDefault="00E9597B" w:rsidP="00E9597B">
            <w:pPr>
              <w:jc w:val="right"/>
              <w:rPr>
                <w:rFonts w:eastAsia="Times New Roman"/>
                <w:sz w:val="22"/>
                <w:szCs w:val="22"/>
              </w:rPr>
            </w:pPr>
            <w:r w:rsidRPr="004B7D1F">
              <w:rPr>
                <w:rFonts w:eastAsia="Times New Roman"/>
                <w:sz w:val="22"/>
                <w:szCs w:val="22"/>
              </w:rPr>
              <w:t>$67,543</w:t>
            </w:r>
          </w:p>
        </w:tc>
        <w:tc>
          <w:tcPr>
            <w:tcW w:w="1298" w:type="dxa"/>
            <w:shd w:val="clear" w:color="auto" w:fill="auto"/>
            <w:noWrap/>
            <w:vAlign w:val="bottom"/>
            <w:hideMark/>
          </w:tcPr>
          <w:p w14:paraId="22BD6D70" w14:textId="77777777" w:rsidR="00E9597B" w:rsidRPr="004B7D1F" w:rsidRDefault="00E9597B" w:rsidP="00E9597B">
            <w:pPr>
              <w:jc w:val="right"/>
              <w:rPr>
                <w:rFonts w:eastAsia="Times New Roman"/>
                <w:sz w:val="22"/>
                <w:szCs w:val="22"/>
              </w:rPr>
            </w:pPr>
            <w:r w:rsidRPr="004B7D1F">
              <w:rPr>
                <w:rFonts w:eastAsia="Times New Roman"/>
                <w:sz w:val="22"/>
                <w:szCs w:val="22"/>
              </w:rPr>
              <w:t>$68,048</w:t>
            </w:r>
          </w:p>
        </w:tc>
      </w:tr>
      <w:tr w:rsidR="00E9597B" w:rsidRPr="00DC1E85" w14:paraId="53F77659" w14:textId="77777777" w:rsidTr="004B7D1F">
        <w:trPr>
          <w:trHeight w:val="300"/>
        </w:trPr>
        <w:tc>
          <w:tcPr>
            <w:tcW w:w="1296" w:type="dxa"/>
            <w:shd w:val="clear" w:color="auto" w:fill="auto"/>
            <w:noWrap/>
            <w:vAlign w:val="bottom"/>
            <w:hideMark/>
          </w:tcPr>
          <w:p w14:paraId="4CFF48E8" w14:textId="77777777" w:rsidR="00E9597B" w:rsidRPr="004B7D1F" w:rsidRDefault="00E9597B" w:rsidP="00E9597B">
            <w:pPr>
              <w:jc w:val="center"/>
              <w:rPr>
                <w:rFonts w:eastAsia="Times New Roman"/>
                <w:sz w:val="22"/>
                <w:szCs w:val="22"/>
              </w:rPr>
            </w:pPr>
            <w:r w:rsidRPr="004B7D1F">
              <w:rPr>
                <w:rFonts w:eastAsia="Times New Roman"/>
                <w:sz w:val="22"/>
                <w:szCs w:val="22"/>
              </w:rPr>
              <w:t>9</w:t>
            </w:r>
          </w:p>
        </w:tc>
        <w:tc>
          <w:tcPr>
            <w:tcW w:w="1296" w:type="dxa"/>
            <w:shd w:val="clear" w:color="auto" w:fill="auto"/>
            <w:noWrap/>
            <w:vAlign w:val="bottom"/>
            <w:hideMark/>
          </w:tcPr>
          <w:p w14:paraId="789CC405" w14:textId="77777777" w:rsidR="00E9597B" w:rsidRPr="004B7D1F" w:rsidRDefault="00E9597B" w:rsidP="00E9597B">
            <w:pPr>
              <w:jc w:val="right"/>
              <w:rPr>
                <w:rFonts w:eastAsia="Times New Roman"/>
                <w:sz w:val="22"/>
                <w:szCs w:val="22"/>
              </w:rPr>
            </w:pPr>
            <w:r w:rsidRPr="004B7D1F">
              <w:rPr>
                <w:rFonts w:eastAsia="Times New Roman"/>
                <w:sz w:val="22"/>
                <w:szCs w:val="22"/>
              </w:rPr>
              <w:t>$61,159</w:t>
            </w:r>
          </w:p>
        </w:tc>
        <w:tc>
          <w:tcPr>
            <w:tcW w:w="1297" w:type="dxa"/>
            <w:shd w:val="clear" w:color="auto" w:fill="auto"/>
            <w:noWrap/>
            <w:vAlign w:val="bottom"/>
            <w:hideMark/>
          </w:tcPr>
          <w:p w14:paraId="3118E88E" w14:textId="77777777" w:rsidR="00E9597B" w:rsidRPr="004B7D1F" w:rsidRDefault="00E9597B" w:rsidP="00E9597B">
            <w:pPr>
              <w:jc w:val="right"/>
              <w:rPr>
                <w:rFonts w:eastAsia="Times New Roman"/>
                <w:sz w:val="22"/>
                <w:szCs w:val="22"/>
              </w:rPr>
            </w:pPr>
            <w:r w:rsidRPr="004B7D1F">
              <w:rPr>
                <w:rFonts w:eastAsia="Times New Roman"/>
                <w:sz w:val="22"/>
                <w:szCs w:val="22"/>
              </w:rPr>
              <w:t>$62,386</w:t>
            </w:r>
          </w:p>
        </w:tc>
        <w:tc>
          <w:tcPr>
            <w:tcW w:w="1298" w:type="dxa"/>
            <w:shd w:val="clear" w:color="auto" w:fill="auto"/>
            <w:noWrap/>
            <w:vAlign w:val="bottom"/>
            <w:hideMark/>
          </w:tcPr>
          <w:p w14:paraId="239E696D" w14:textId="77777777" w:rsidR="00E9597B" w:rsidRPr="004B7D1F" w:rsidRDefault="00E9597B" w:rsidP="00E9597B">
            <w:pPr>
              <w:jc w:val="right"/>
              <w:rPr>
                <w:rFonts w:eastAsia="Times New Roman"/>
                <w:sz w:val="22"/>
                <w:szCs w:val="22"/>
              </w:rPr>
            </w:pPr>
            <w:r w:rsidRPr="004B7D1F">
              <w:rPr>
                <w:rFonts w:eastAsia="Times New Roman"/>
                <w:sz w:val="22"/>
                <w:szCs w:val="22"/>
              </w:rPr>
              <w:t>$65,073</w:t>
            </w:r>
          </w:p>
        </w:tc>
        <w:tc>
          <w:tcPr>
            <w:tcW w:w="1298" w:type="dxa"/>
            <w:shd w:val="clear" w:color="auto" w:fill="auto"/>
            <w:noWrap/>
            <w:vAlign w:val="bottom"/>
            <w:hideMark/>
          </w:tcPr>
          <w:p w14:paraId="0F3F4C46" w14:textId="77777777" w:rsidR="00E9597B" w:rsidRPr="004B7D1F" w:rsidRDefault="00E9597B" w:rsidP="00E9597B">
            <w:pPr>
              <w:jc w:val="right"/>
              <w:rPr>
                <w:rFonts w:eastAsia="Times New Roman"/>
                <w:sz w:val="22"/>
                <w:szCs w:val="22"/>
              </w:rPr>
            </w:pPr>
            <w:r w:rsidRPr="004B7D1F">
              <w:rPr>
                <w:rFonts w:eastAsia="Times New Roman"/>
                <w:sz w:val="22"/>
                <w:szCs w:val="22"/>
              </w:rPr>
              <w:t>$65,687</w:t>
            </w:r>
          </w:p>
        </w:tc>
        <w:tc>
          <w:tcPr>
            <w:tcW w:w="1298" w:type="dxa"/>
            <w:shd w:val="clear" w:color="auto" w:fill="auto"/>
            <w:noWrap/>
            <w:vAlign w:val="bottom"/>
            <w:hideMark/>
          </w:tcPr>
          <w:p w14:paraId="0A5DCC76" w14:textId="77777777" w:rsidR="00E9597B" w:rsidRPr="004B7D1F" w:rsidRDefault="00E9597B" w:rsidP="00E9597B">
            <w:pPr>
              <w:jc w:val="right"/>
              <w:rPr>
                <w:rFonts w:eastAsia="Times New Roman"/>
                <w:sz w:val="22"/>
                <w:szCs w:val="22"/>
              </w:rPr>
            </w:pPr>
            <w:r w:rsidRPr="004B7D1F">
              <w:rPr>
                <w:rFonts w:eastAsia="Times New Roman"/>
                <w:sz w:val="22"/>
                <w:szCs w:val="22"/>
              </w:rPr>
              <w:t>$66,298</w:t>
            </w:r>
          </w:p>
        </w:tc>
        <w:tc>
          <w:tcPr>
            <w:tcW w:w="1406" w:type="dxa"/>
            <w:shd w:val="clear" w:color="auto" w:fill="auto"/>
            <w:noWrap/>
            <w:vAlign w:val="bottom"/>
            <w:hideMark/>
          </w:tcPr>
          <w:p w14:paraId="4B7972BB" w14:textId="77777777" w:rsidR="00E9597B" w:rsidRPr="004B7D1F" w:rsidRDefault="00E9597B" w:rsidP="00E9597B">
            <w:pPr>
              <w:jc w:val="right"/>
              <w:rPr>
                <w:rFonts w:eastAsia="Times New Roman"/>
                <w:sz w:val="22"/>
                <w:szCs w:val="22"/>
              </w:rPr>
            </w:pPr>
            <w:r w:rsidRPr="004B7D1F">
              <w:rPr>
                <w:rFonts w:eastAsia="Times New Roman"/>
                <w:sz w:val="22"/>
                <w:szCs w:val="22"/>
              </w:rPr>
              <w:t>$67,316</w:t>
            </w:r>
          </w:p>
        </w:tc>
        <w:tc>
          <w:tcPr>
            <w:tcW w:w="1298" w:type="dxa"/>
            <w:shd w:val="clear" w:color="auto" w:fill="auto"/>
            <w:noWrap/>
            <w:vAlign w:val="bottom"/>
            <w:hideMark/>
          </w:tcPr>
          <w:p w14:paraId="0D333BB1" w14:textId="77777777" w:rsidR="00E9597B" w:rsidRPr="004B7D1F" w:rsidRDefault="00E9597B" w:rsidP="00E9597B">
            <w:pPr>
              <w:jc w:val="right"/>
              <w:rPr>
                <w:rFonts w:eastAsia="Times New Roman"/>
                <w:sz w:val="22"/>
                <w:szCs w:val="22"/>
              </w:rPr>
            </w:pPr>
            <w:r w:rsidRPr="004B7D1F">
              <w:rPr>
                <w:rFonts w:eastAsia="Times New Roman"/>
                <w:sz w:val="22"/>
                <w:szCs w:val="22"/>
              </w:rPr>
              <w:t>$69,017</w:t>
            </w:r>
          </w:p>
        </w:tc>
        <w:tc>
          <w:tcPr>
            <w:tcW w:w="1298" w:type="dxa"/>
            <w:shd w:val="clear" w:color="auto" w:fill="auto"/>
            <w:noWrap/>
            <w:vAlign w:val="bottom"/>
            <w:hideMark/>
          </w:tcPr>
          <w:p w14:paraId="01859AEB" w14:textId="77777777" w:rsidR="00E9597B" w:rsidRPr="004B7D1F" w:rsidRDefault="00E9597B" w:rsidP="00E9597B">
            <w:pPr>
              <w:jc w:val="right"/>
              <w:rPr>
                <w:rFonts w:eastAsia="Times New Roman"/>
                <w:sz w:val="22"/>
                <w:szCs w:val="22"/>
              </w:rPr>
            </w:pPr>
            <w:r w:rsidRPr="004B7D1F">
              <w:rPr>
                <w:rFonts w:eastAsia="Times New Roman"/>
                <w:sz w:val="22"/>
                <w:szCs w:val="22"/>
              </w:rPr>
              <w:t>$69,747</w:t>
            </w:r>
          </w:p>
        </w:tc>
        <w:tc>
          <w:tcPr>
            <w:tcW w:w="1298" w:type="dxa"/>
            <w:shd w:val="clear" w:color="auto" w:fill="auto"/>
            <w:noWrap/>
            <w:vAlign w:val="bottom"/>
            <w:hideMark/>
          </w:tcPr>
          <w:p w14:paraId="7D94E3E3" w14:textId="77777777" w:rsidR="00E9597B" w:rsidRPr="004B7D1F" w:rsidRDefault="00E9597B" w:rsidP="00E9597B">
            <w:pPr>
              <w:jc w:val="right"/>
              <w:rPr>
                <w:rFonts w:eastAsia="Times New Roman"/>
                <w:sz w:val="22"/>
                <w:szCs w:val="22"/>
              </w:rPr>
            </w:pPr>
            <w:r w:rsidRPr="004B7D1F">
              <w:rPr>
                <w:rFonts w:eastAsia="Times New Roman"/>
                <w:sz w:val="22"/>
                <w:szCs w:val="22"/>
              </w:rPr>
              <w:t>$70,007</w:t>
            </w:r>
          </w:p>
        </w:tc>
      </w:tr>
      <w:tr w:rsidR="00E9597B" w:rsidRPr="00DC1E85" w14:paraId="6C2D4AA5" w14:textId="77777777" w:rsidTr="004B7D1F">
        <w:trPr>
          <w:trHeight w:val="300"/>
        </w:trPr>
        <w:tc>
          <w:tcPr>
            <w:tcW w:w="1296" w:type="dxa"/>
            <w:shd w:val="clear" w:color="auto" w:fill="auto"/>
            <w:noWrap/>
            <w:vAlign w:val="bottom"/>
            <w:hideMark/>
          </w:tcPr>
          <w:p w14:paraId="57841583" w14:textId="77777777" w:rsidR="00E9597B" w:rsidRPr="004B7D1F" w:rsidRDefault="00E9597B" w:rsidP="00E9597B">
            <w:pPr>
              <w:jc w:val="center"/>
              <w:rPr>
                <w:rFonts w:eastAsia="Times New Roman"/>
                <w:sz w:val="22"/>
                <w:szCs w:val="22"/>
              </w:rPr>
            </w:pPr>
            <w:r w:rsidRPr="004B7D1F">
              <w:rPr>
                <w:rFonts w:eastAsia="Times New Roman"/>
                <w:sz w:val="22"/>
                <w:szCs w:val="22"/>
              </w:rPr>
              <w:t>10</w:t>
            </w:r>
          </w:p>
        </w:tc>
        <w:tc>
          <w:tcPr>
            <w:tcW w:w="1296" w:type="dxa"/>
            <w:shd w:val="clear" w:color="auto" w:fill="auto"/>
            <w:noWrap/>
            <w:vAlign w:val="bottom"/>
            <w:hideMark/>
          </w:tcPr>
          <w:p w14:paraId="013A32FD" w14:textId="77777777" w:rsidR="00E9597B" w:rsidRPr="004B7D1F" w:rsidRDefault="00E9597B" w:rsidP="00E9597B">
            <w:pPr>
              <w:jc w:val="right"/>
              <w:rPr>
                <w:rFonts w:eastAsia="Times New Roman"/>
                <w:sz w:val="22"/>
                <w:szCs w:val="22"/>
              </w:rPr>
            </w:pPr>
            <w:r w:rsidRPr="004B7D1F">
              <w:rPr>
                <w:rFonts w:eastAsia="Times New Roman"/>
                <w:sz w:val="22"/>
                <w:szCs w:val="22"/>
              </w:rPr>
              <w:t>$63,551</w:t>
            </w:r>
          </w:p>
        </w:tc>
        <w:tc>
          <w:tcPr>
            <w:tcW w:w="1297" w:type="dxa"/>
            <w:shd w:val="clear" w:color="auto" w:fill="auto"/>
            <w:noWrap/>
            <w:vAlign w:val="bottom"/>
            <w:hideMark/>
          </w:tcPr>
          <w:p w14:paraId="30C2B2B5" w14:textId="77777777" w:rsidR="00E9597B" w:rsidRPr="004B7D1F" w:rsidRDefault="00E9597B" w:rsidP="00E9597B">
            <w:pPr>
              <w:jc w:val="right"/>
              <w:rPr>
                <w:rFonts w:eastAsia="Times New Roman"/>
                <w:sz w:val="22"/>
                <w:szCs w:val="22"/>
              </w:rPr>
            </w:pPr>
            <w:r w:rsidRPr="004B7D1F">
              <w:rPr>
                <w:rFonts w:eastAsia="Times New Roman"/>
                <w:sz w:val="22"/>
                <w:szCs w:val="22"/>
              </w:rPr>
              <w:t>$64,785</w:t>
            </w:r>
          </w:p>
        </w:tc>
        <w:tc>
          <w:tcPr>
            <w:tcW w:w="1298" w:type="dxa"/>
            <w:shd w:val="clear" w:color="auto" w:fill="auto"/>
            <w:noWrap/>
            <w:vAlign w:val="bottom"/>
            <w:hideMark/>
          </w:tcPr>
          <w:p w14:paraId="384E9655" w14:textId="77777777" w:rsidR="00E9597B" w:rsidRPr="004B7D1F" w:rsidRDefault="00E9597B" w:rsidP="00E9597B">
            <w:pPr>
              <w:jc w:val="right"/>
              <w:rPr>
                <w:rFonts w:eastAsia="Times New Roman"/>
                <w:sz w:val="22"/>
                <w:szCs w:val="22"/>
              </w:rPr>
            </w:pPr>
            <w:r w:rsidRPr="004B7D1F">
              <w:rPr>
                <w:rFonts w:eastAsia="Times New Roman"/>
                <w:sz w:val="22"/>
                <w:szCs w:val="22"/>
              </w:rPr>
              <w:t>$67,492</w:t>
            </w:r>
          </w:p>
        </w:tc>
        <w:tc>
          <w:tcPr>
            <w:tcW w:w="1298" w:type="dxa"/>
            <w:shd w:val="clear" w:color="auto" w:fill="auto"/>
            <w:noWrap/>
            <w:vAlign w:val="bottom"/>
            <w:hideMark/>
          </w:tcPr>
          <w:p w14:paraId="39EA1249" w14:textId="77777777" w:rsidR="00E9597B" w:rsidRPr="004B7D1F" w:rsidRDefault="00E9597B" w:rsidP="00E9597B">
            <w:pPr>
              <w:jc w:val="right"/>
              <w:rPr>
                <w:rFonts w:eastAsia="Times New Roman"/>
                <w:sz w:val="22"/>
                <w:szCs w:val="22"/>
              </w:rPr>
            </w:pPr>
            <w:r w:rsidRPr="004B7D1F">
              <w:rPr>
                <w:rFonts w:eastAsia="Times New Roman"/>
                <w:sz w:val="22"/>
                <w:szCs w:val="22"/>
              </w:rPr>
              <w:t>$68,109</w:t>
            </w:r>
          </w:p>
        </w:tc>
        <w:tc>
          <w:tcPr>
            <w:tcW w:w="1298" w:type="dxa"/>
            <w:shd w:val="clear" w:color="auto" w:fill="auto"/>
            <w:noWrap/>
            <w:vAlign w:val="bottom"/>
            <w:hideMark/>
          </w:tcPr>
          <w:p w14:paraId="63CC3CC1" w14:textId="77777777" w:rsidR="00E9597B" w:rsidRPr="004B7D1F" w:rsidRDefault="00E9597B" w:rsidP="00E9597B">
            <w:pPr>
              <w:jc w:val="right"/>
              <w:rPr>
                <w:rFonts w:eastAsia="Times New Roman"/>
                <w:sz w:val="22"/>
                <w:szCs w:val="22"/>
              </w:rPr>
            </w:pPr>
            <w:r w:rsidRPr="004B7D1F">
              <w:rPr>
                <w:rFonts w:eastAsia="Times New Roman"/>
                <w:sz w:val="22"/>
                <w:szCs w:val="22"/>
              </w:rPr>
              <w:t>$68,722</w:t>
            </w:r>
          </w:p>
        </w:tc>
        <w:tc>
          <w:tcPr>
            <w:tcW w:w="1406" w:type="dxa"/>
            <w:shd w:val="clear" w:color="auto" w:fill="auto"/>
            <w:noWrap/>
            <w:vAlign w:val="bottom"/>
            <w:hideMark/>
          </w:tcPr>
          <w:p w14:paraId="2D43A7D5" w14:textId="77777777" w:rsidR="00E9597B" w:rsidRPr="004B7D1F" w:rsidRDefault="00E9597B" w:rsidP="00E9597B">
            <w:pPr>
              <w:jc w:val="right"/>
              <w:rPr>
                <w:rFonts w:eastAsia="Times New Roman"/>
                <w:sz w:val="22"/>
                <w:szCs w:val="22"/>
              </w:rPr>
            </w:pPr>
            <w:r w:rsidRPr="004B7D1F">
              <w:rPr>
                <w:rFonts w:eastAsia="Times New Roman"/>
                <w:sz w:val="22"/>
                <w:szCs w:val="22"/>
              </w:rPr>
              <w:t>$70,599</w:t>
            </w:r>
          </w:p>
        </w:tc>
        <w:tc>
          <w:tcPr>
            <w:tcW w:w="1298" w:type="dxa"/>
            <w:shd w:val="clear" w:color="auto" w:fill="auto"/>
            <w:noWrap/>
            <w:vAlign w:val="bottom"/>
            <w:hideMark/>
          </w:tcPr>
          <w:p w14:paraId="178A698D" w14:textId="77777777" w:rsidR="00E9597B" w:rsidRPr="004B7D1F" w:rsidRDefault="00E9597B" w:rsidP="00E9597B">
            <w:pPr>
              <w:jc w:val="right"/>
              <w:rPr>
                <w:rFonts w:eastAsia="Times New Roman"/>
                <w:sz w:val="22"/>
                <w:szCs w:val="22"/>
              </w:rPr>
            </w:pPr>
            <w:r w:rsidRPr="004B7D1F">
              <w:rPr>
                <w:rFonts w:eastAsia="Times New Roman"/>
                <w:sz w:val="22"/>
                <w:szCs w:val="22"/>
              </w:rPr>
              <w:t>$72,194</w:t>
            </w:r>
          </w:p>
        </w:tc>
        <w:tc>
          <w:tcPr>
            <w:tcW w:w="1298" w:type="dxa"/>
            <w:shd w:val="clear" w:color="auto" w:fill="auto"/>
            <w:noWrap/>
            <w:vAlign w:val="bottom"/>
            <w:hideMark/>
          </w:tcPr>
          <w:p w14:paraId="34001187" w14:textId="77777777" w:rsidR="00E9597B" w:rsidRPr="004B7D1F" w:rsidRDefault="00E9597B" w:rsidP="00E9597B">
            <w:pPr>
              <w:jc w:val="right"/>
              <w:rPr>
                <w:rFonts w:eastAsia="Times New Roman"/>
                <w:sz w:val="22"/>
                <w:szCs w:val="22"/>
              </w:rPr>
            </w:pPr>
            <w:r w:rsidRPr="004B7D1F">
              <w:rPr>
                <w:rFonts w:eastAsia="Times New Roman"/>
                <w:sz w:val="22"/>
                <w:szCs w:val="22"/>
              </w:rPr>
              <w:t>$72,922</w:t>
            </w:r>
          </w:p>
        </w:tc>
        <w:tc>
          <w:tcPr>
            <w:tcW w:w="1298" w:type="dxa"/>
            <w:shd w:val="clear" w:color="auto" w:fill="auto"/>
            <w:noWrap/>
            <w:vAlign w:val="bottom"/>
            <w:hideMark/>
          </w:tcPr>
          <w:p w14:paraId="01AD3094" w14:textId="77777777" w:rsidR="00E9597B" w:rsidRPr="004B7D1F" w:rsidRDefault="00E9597B" w:rsidP="00E9597B">
            <w:pPr>
              <w:jc w:val="right"/>
              <w:rPr>
                <w:rFonts w:eastAsia="Times New Roman"/>
                <w:sz w:val="22"/>
                <w:szCs w:val="22"/>
              </w:rPr>
            </w:pPr>
            <w:r w:rsidRPr="004B7D1F">
              <w:rPr>
                <w:rFonts w:eastAsia="Times New Roman"/>
                <w:sz w:val="22"/>
                <w:szCs w:val="22"/>
              </w:rPr>
              <w:t>$73,307</w:t>
            </w:r>
          </w:p>
        </w:tc>
      </w:tr>
      <w:tr w:rsidR="00E9597B" w:rsidRPr="00DC1E85" w14:paraId="135F59D2" w14:textId="77777777" w:rsidTr="004B7D1F">
        <w:trPr>
          <w:trHeight w:val="300"/>
        </w:trPr>
        <w:tc>
          <w:tcPr>
            <w:tcW w:w="1296" w:type="dxa"/>
            <w:shd w:val="clear" w:color="auto" w:fill="auto"/>
            <w:noWrap/>
            <w:vAlign w:val="bottom"/>
            <w:hideMark/>
          </w:tcPr>
          <w:p w14:paraId="20959495" w14:textId="77777777" w:rsidR="00E9597B" w:rsidRPr="004B7D1F" w:rsidRDefault="00E9597B" w:rsidP="00E9597B">
            <w:pPr>
              <w:jc w:val="center"/>
              <w:rPr>
                <w:rFonts w:eastAsia="Times New Roman"/>
                <w:sz w:val="22"/>
                <w:szCs w:val="22"/>
              </w:rPr>
            </w:pPr>
            <w:r w:rsidRPr="004B7D1F">
              <w:rPr>
                <w:rFonts w:eastAsia="Times New Roman"/>
                <w:sz w:val="22"/>
                <w:szCs w:val="22"/>
              </w:rPr>
              <w:t>11</w:t>
            </w:r>
          </w:p>
        </w:tc>
        <w:tc>
          <w:tcPr>
            <w:tcW w:w="1296" w:type="dxa"/>
            <w:shd w:val="clear" w:color="auto" w:fill="auto"/>
            <w:noWrap/>
            <w:vAlign w:val="bottom"/>
            <w:hideMark/>
          </w:tcPr>
          <w:p w14:paraId="2571CD41" w14:textId="77777777" w:rsidR="00E9597B" w:rsidRPr="004B7D1F" w:rsidRDefault="00E9597B" w:rsidP="00E9597B">
            <w:pPr>
              <w:jc w:val="right"/>
              <w:rPr>
                <w:rFonts w:eastAsia="Times New Roman"/>
                <w:sz w:val="22"/>
                <w:szCs w:val="22"/>
              </w:rPr>
            </w:pPr>
            <w:r w:rsidRPr="004B7D1F">
              <w:rPr>
                <w:rFonts w:eastAsia="Times New Roman"/>
                <w:sz w:val="22"/>
                <w:szCs w:val="22"/>
              </w:rPr>
              <w:t>$67,248</w:t>
            </w:r>
          </w:p>
        </w:tc>
        <w:tc>
          <w:tcPr>
            <w:tcW w:w="1297" w:type="dxa"/>
            <w:shd w:val="clear" w:color="auto" w:fill="auto"/>
            <w:noWrap/>
            <w:vAlign w:val="bottom"/>
            <w:hideMark/>
          </w:tcPr>
          <w:p w14:paraId="19DC0823" w14:textId="77777777" w:rsidR="00E9597B" w:rsidRPr="004B7D1F" w:rsidRDefault="00E9597B" w:rsidP="00E9597B">
            <w:pPr>
              <w:jc w:val="right"/>
              <w:rPr>
                <w:rFonts w:eastAsia="Times New Roman"/>
                <w:sz w:val="22"/>
                <w:szCs w:val="22"/>
              </w:rPr>
            </w:pPr>
            <w:r w:rsidRPr="004B7D1F">
              <w:rPr>
                <w:rFonts w:eastAsia="Times New Roman"/>
                <w:sz w:val="22"/>
                <w:szCs w:val="22"/>
              </w:rPr>
              <w:t>$68,514</w:t>
            </w:r>
          </w:p>
        </w:tc>
        <w:tc>
          <w:tcPr>
            <w:tcW w:w="1298" w:type="dxa"/>
            <w:shd w:val="clear" w:color="auto" w:fill="auto"/>
            <w:noWrap/>
            <w:vAlign w:val="bottom"/>
            <w:hideMark/>
          </w:tcPr>
          <w:p w14:paraId="2930F22B" w14:textId="77777777" w:rsidR="00E9597B" w:rsidRPr="004B7D1F" w:rsidRDefault="00E9597B" w:rsidP="00E9597B">
            <w:pPr>
              <w:jc w:val="right"/>
              <w:rPr>
                <w:rFonts w:eastAsia="Times New Roman"/>
                <w:sz w:val="22"/>
                <w:szCs w:val="22"/>
              </w:rPr>
            </w:pPr>
            <w:r w:rsidRPr="004B7D1F">
              <w:rPr>
                <w:rFonts w:eastAsia="Times New Roman"/>
                <w:sz w:val="22"/>
                <w:szCs w:val="22"/>
              </w:rPr>
              <w:t>$71,296</w:t>
            </w:r>
          </w:p>
        </w:tc>
        <w:tc>
          <w:tcPr>
            <w:tcW w:w="1298" w:type="dxa"/>
            <w:shd w:val="clear" w:color="auto" w:fill="auto"/>
            <w:noWrap/>
            <w:vAlign w:val="bottom"/>
            <w:hideMark/>
          </w:tcPr>
          <w:p w14:paraId="55C73216" w14:textId="77777777" w:rsidR="00E9597B" w:rsidRPr="004B7D1F" w:rsidRDefault="00E9597B" w:rsidP="00E9597B">
            <w:pPr>
              <w:jc w:val="right"/>
              <w:rPr>
                <w:rFonts w:eastAsia="Times New Roman"/>
                <w:sz w:val="22"/>
                <w:szCs w:val="22"/>
              </w:rPr>
            </w:pPr>
            <w:r w:rsidRPr="004B7D1F">
              <w:rPr>
                <w:rFonts w:eastAsia="Times New Roman"/>
                <w:sz w:val="22"/>
                <w:szCs w:val="22"/>
              </w:rPr>
              <w:t>$71,927</w:t>
            </w:r>
          </w:p>
        </w:tc>
        <w:tc>
          <w:tcPr>
            <w:tcW w:w="1298" w:type="dxa"/>
            <w:shd w:val="clear" w:color="auto" w:fill="auto"/>
            <w:noWrap/>
            <w:vAlign w:val="bottom"/>
            <w:hideMark/>
          </w:tcPr>
          <w:p w14:paraId="55D9675C" w14:textId="77777777" w:rsidR="00E9597B" w:rsidRPr="004B7D1F" w:rsidRDefault="00E9597B" w:rsidP="00E9597B">
            <w:pPr>
              <w:jc w:val="right"/>
              <w:rPr>
                <w:rFonts w:eastAsia="Times New Roman"/>
                <w:sz w:val="22"/>
                <w:szCs w:val="22"/>
              </w:rPr>
            </w:pPr>
            <w:r w:rsidRPr="004B7D1F">
              <w:rPr>
                <w:rFonts w:eastAsia="Times New Roman"/>
                <w:sz w:val="22"/>
                <w:szCs w:val="22"/>
              </w:rPr>
              <w:t>$72,556</w:t>
            </w:r>
          </w:p>
        </w:tc>
        <w:tc>
          <w:tcPr>
            <w:tcW w:w="1406" w:type="dxa"/>
            <w:shd w:val="clear" w:color="auto" w:fill="auto"/>
            <w:noWrap/>
            <w:vAlign w:val="bottom"/>
            <w:hideMark/>
          </w:tcPr>
          <w:p w14:paraId="105F0772" w14:textId="77777777" w:rsidR="00E9597B" w:rsidRPr="004B7D1F" w:rsidRDefault="00E9597B" w:rsidP="00E9597B">
            <w:pPr>
              <w:jc w:val="right"/>
              <w:rPr>
                <w:rFonts w:eastAsia="Times New Roman"/>
                <w:sz w:val="22"/>
                <w:szCs w:val="22"/>
              </w:rPr>
            </w:pPr>
            <w:r w:rsidRPr="004B7D1F">
              <w:rPr>
                <w:rFonts w:eastAsia="Times New Roman"/>
                <w:sz w:val="22"/>
                <w:szCs w:val="22"/>
              </w:rPr>
              <w:t>$75,345</w:t>
            </w:r>
          </w:p>
        </w:tc>
        <w:tc>
          <w:tcPr>
            <w:tcW w:w="1298" w:type="dxa"/>
            <w:shd w:val="clear" w:color="auto" w:fill="auto"/>
            <w:noWrap/>
            <w:vAlign w:val="bottom"/>
            <w:hideMark/>
          </w:tcPr>
          <w:p w14:paraId="28AD5DC8" w14:textId="77777777" w:rsidR="00E9597B" w:rsidRPr="004B7D1F" w:rsidRDefault="00E9597B" w:rsidP="00E9597B">
            <w:pPr>
              <w:jc w:val="right"/>
              <w:rPr>
                <w:rFonts w:eastAsia="Times New Roman"/>
                <w:sz w:val="22"/>
                <w:szCs w:val="22"/>
              </w:rPr>
            </w:pPr>
            <w:r w:rsidRPr="004B7D1F">
              <w:rPr>
                <w:rFonts w:eastAsia="Times New Roman"/>
                <w:sz w:val="22"/>
                <w:szCs w:val="22"/>
              </w:rPr>
              <w:t>$76,861</w:t>
            </w:r>
          </w:p>
        </w:tc>
        <w:tc>
          <w:tcPr>
            <w:tcW w:w="1298" w:type="dxa"/>
            <w:shd w:val="clear" w:color="auto" w:fill="auto"/>
            <w:noWrap/>
            <w:vAlign w:val="bottom"/>
            <w:hideMark/>
          </w:tcPr>
          <w:p w14:paraId="1DF3926E" w14:textId="77777777" w:rsidR="00E9597B" w:rsidRPr="004B7D1F" w:rsidRDefault="00E9597B" w:rsidP="00E9597B">
            <w:pPr>
              <w:jc w:val="right"/>
              <w:rPr>
                <w:rFonts w:eastAsia="Times New Roman"/>
                <w:sz w:val="22"/>
                <w:szCs w:val="22"/>
              </w:rPr>
            </w:pPr>
            <w:r w:rsidRPr="004B7D1F">
              <w:rPr>
                <w:rFonts w:eastAsia="Times New Roman"/>
                <w:sz w:val="22"/>
                <w:szCs w:val="22"/>
              </w:rPr>
              <w:t>$77,608</w:t>
            </w:r>
          </w:p>
        </w:tc>
        <w:tc>
          <w:tcPr>
            <w:tcW w:w="1298" w:type="dxa"/>
            <w:shd w:val="clear" w:color="auto" w:fill="auto"/>
            <w:noWrap/>
            <w:vAlign w:val="bottom"/>
            <w:hideMark/>
          </w:tcPr>
          <w:p w14:paraId="24455876" w14:textId="77777777" w:rsidR="00E9597B" w:rsidRPr="004B7D1F" w:rsidRDefault="00E9597B" w:rsidP="00E9597B">
            <w:pPr>
              <w:jc w:val="right"/>
              <w:rPr>
                <w:rFonts w:eastAsia="Times New Roman"/>
                <w:sz w:val="22"/>
                <w:szCs w:val="22"/>
              </w:rPr>
            </w:pPr>
            <w:r w:rsidRPr="004B7D1F">
              <w:rPr>
                <w:rFonts w:eastAsia="Times New Roman"/>
                <w:sz w:val="22"/>
                <w:szCs w:val="22"/>
              </w:rPr>
              <w:t>$78,123</w:t>
            </w:r>
          </w:p>
        </w:tc>
      </w:tr>
    </w:tbl>
    <w:p w14:paraId="4C05948C" w14:textId="77777777" w:rsidR="00FC50B5" w:rsidRPr="00AC0164" w:rsidRDefault="00FC50B5" w:rsidP="003F6F90">
      <w:pPr>
        <w:jc w:val="center"/>
        <w:rPr>
          <w:b/>
          <w:sz w:val="22"/>
          <w:szCs w:val="22"/>
        </w:rPr>
      </w:pPr>
      <w:r w:rsidRPr="00AC0164">
        <w:rPr>
          <w:b/>
          <w:sz w:val="22"/>
          <w:szCs w:val="22"/>
        </w:rPr>
        <w:lastRenderedPageBreak/>
        <w:t xml:space="preserve">FY </w:t>
      </w:r>
      <w:r w:rsidR="00AC0164" w:rsidRPr="00AC0164">
        <w:rPr>
          <w:b/>
          <w:sz w:val="22"/>
          <w:szCs w:val="22"/>
        </w:rPr>
        <w:t>20</w:t>
      </w:r>
      <w:r w:rsidRPr="00AC0164">
        <w:rPr>
          <w:b/>
          <w:sz w:val="22"/>
          <w:szCs w:val="22"/>
        </w:rPr>
        <w:t xml:space="preserve"> - Day 1</w:t>
      </w:r>
    </w:p>
    <w:tbl>
      <w:tblPr>
        <w:tblW w:w="13083" w:type="dxa"/>
        <w:tblInd w:w="-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297"/>
        <w:gridCol w:w="1297"/>
        <w:gridCol w:w="1298"/>
        <w:gridCol w:w="1298"/>
        <w:gridCol w:w="1298"/>
        <w:gridCol w:w="1298"/>
        <w:gridCol w:w="1403"/>
        <w:gridCol w:w="1298"/>
        <w:gridCol w:w="1298"/>
        <w:gridCol w:w="1298"/>
      </w:tblGrid>
      <w:tr w:rsidR="00AC0164" w:rsidRPr="00AC0164" w14:paraId="5FD51854" w14:textId="77777777" w:rsidTr="00AC0164">
        <w:trPr>
          <w:trHeight w:val="300"/>
        </w:trPr>
        <w:tc>
          <w:tcPr>
            <w:tcW w:w="1297" w:type="dxa"/>
            <w:shd w:val="clear" w:color="auto" w:fill="auto"/>
            <w:noWrap/>
            <w:vAlign w:val="bottom"/>
            <w:hideMark/>
          </w:tcPr>
          <w:p w14:paraId="0D208EBD" w14:textId="77777777" w:rsidR="00AC0164" w:rsidRPr="004B7D1F" w:rsidRDefault="00AC0164" w:rsidP="004F58EE">
            <w:pPr>
              <w:jc w:val="center"/>
              <w:rPr>
                <w:rFonts w:eastAsia="Times New Roman"/>
                <w:sz w:val="22"/>
                <w:szCs w:val="22"/>
              </w:rPr>
            </w:pPr>
            <w:r w:rsidRPr="004B7D1F">
              <w:rPr>
                <w:rFonts w:eastAsia="Times New Roman"/>
                <w:sz w:val="22"/>
                <w:szCs w:val="22"/>
              </w:rPr>
              <w:t>Step</w:t>
            </w:r>
          </w:p>
        </w:tc>
        <w:tc>
          <w:tcPr>
            <w:tcW w:w="1297" w:type="dxa"/>
            <w:shd w:val="clear" w:color="auto" w:fill="auto"/>
            <w:noWrap/>
            <w:vAlign w:val="bottom"/>
            <w:hideMark/>
          </w:tcPr>
          <w:p w14:paraId="35108DE7" w14:textId="77777777" w:rsidR="00AC0164" w:rsidRPr="004B7D1F" w:rsidRDefault="00AC0164" w:rsidP="004F58EE">
            <w:pPr>
              <w:jc w:val="center"/>
              <w:rPr>
                <w:rFonts w:eastAsia="Times New Roman"/>
                <w:sz w:val="22"/>
                <w:szCs w:val="22"/>
              </w:rPr>
            </w:pPr>
            <w:r w:rsidRPr="004B7D1F">
              <w:rPr>
                <w:rFonts w:eastAsia="Times New Roman"/>
                <w:sz w:val="22"/>
                <w:szCs w:val="22"/>
              </w:rPr>
              <w:t>1</w:t>
            </w:r>
          </w:p>
        </w:tc>
        <w:tc>
          <w:tcPr>
            <w:tcW w:w="1298" w:type="dxa"/>
            <w:shd w:val="clear" w:color="auto" w:fill="auto"/>
            <w:noWrap/>
            <w:vAlign w:val="bottom"/>
            <w:hideMark/>
          </w:tcPr>
          <w:p w14:paraId="572094F5" w14:textId="77777777" w:rsidR="00AC0164" w:rsidRPr="004B7D1F" w:rsidRDefault="00AC0164" w:rsidP="004F58EE">
            <w:pPr>
              <w:jc w:val="center"/>
              <w:rPr>
                <w:rFonts w:eastAsia="Times New Roman"/>
                <w:sz w:val="22"/>
                <w:szCs w:val="22"/>
              </w:rPr>
            </w:pPr>
            <w:r w:rsidRPr="004B7D1F">
              <w:rPr>
                <w:rFonts w:eastAsia="Times New Roman"/>
                <w:sz w:val="22"/>
                <w:szCs w:val="22"/>
              </w:rPr>
              <w:t>2</w:t>
            </w:r>
          </w:p>
        </w:tc>
        <w:tc>
          <w:tcPr>
            <w:tcW w:w="1298" w:type="dxa"/>
            <w:shd w:val="clear" w:color="auto" w:fill="auto"/>
            <w:noWrap/>
            <w:vAlign w:val="bottom"/>
            <w:hideMark/>
          </w:tcPr>
          <w:p w14:paraId="17FF6422" w14:textId="77777777" w:rsidR="00AC0164" w:rsidRPr="004B7D1F" w:rsidRDefault="00AC0164" w:rsidP="004F58EE">
            <w:pPr>
              <w:jc w:val="center"/>
              <w:rPr>
                <w:rFonts w:eastAsia="Times New Roman"/>
                <w:sz w:val="22"/>
                <w:szCs w:val="22"/>
              </w:rPr>
            </w:pPr>
            <w:r w:rsidRPr="004B7D1F">
              <w:rPr>
                <w:rFonts w:eastAsia="Times New Roman"/>
                <w:sz w:val="22"/>
                <w:szCs w:val="22"/>
              </w:rPr>
              <w:t>3</w:t>
            </w:r>
          </w:p>
        </w:tc>
        <w:tc>
          <w:tcPr>
            <w:tcW w:w="1298" w:type="dxa"/>
            <w:shd w:val="clear" w:color="auto" w:fill="auto"/>
            <w:noWrap/>
            <w:vAlign w:val="bottom"/>
            <w:hideMark/>
          </w:tcPr>
          <w:p w14:paraId="3BB119C2" w14:textId="77777777" w:rsidR="00AC0164" w:rsidRPr="004B7D1F" w:rsidRDefault="00AC0164" w:rsidP="004F58EE">
            <w:pPr>
              <w:jc w:val="center"/>
              <w:rPr>
                <w:rFonts w:eastAsia="Times New Roman"/>
                <w:sz w:val="22"/>
                <w:szCs w:val="22"/>
              </w:rPr>
            </w:pPr>
            <w:r w:rsidRPr="004B7D1F">
              <w:rPr>
                <w:rFonts w:eastAsia="Times New Roman"/>
                <w:sz w:val="22"/>
                <w:szCs w:val="22"/>
              </w:rPr>
              <w:t>3.5</w:t>
            </w:r>
          </w:p>
        </w:tc>
        <w:tc>
          <w:tcPr>
            <w:tcW w:w="1298" w:type="dxa"/>
            <w:shd w:val="clear" w:color="auto" w:fill="auto"/>
            <w:noWrap/>
            <w:vAlign w:val="bottom"/>
            <w:hideMark/>
          </w:tcPr>
          <w:p w14:paraId="1436042A" w14:textId="77777777" w:rsidR="00AC0164" w:rsidRPr="004B7D1F" w:rsidRDefault="00AC0164" w:rsidP="004F58EE">
            <w:pPr>
              <w:jc w:val="center"/>
              <w:rPr>
                <w:rFonts w:eastAsia="Times New Roman"/>
                <w:sz w:val="22"/>
                <w:szCs w:val="22"/>
              </w:rPr>
            </w:pPr>
            <w:r w:rsidRPr="004B7D1F">
              <w:rPr>
                <w:rFonts w:eastAsia="Times New Roman"/>
                <w:sz w:val="22"/>
                <w:szCs w:val="22"/>
              </w:rPr>
              <w:t>4</w:t>
            </w:r>
          </w:p>
        </w:tc>
        <w:tc>
          <w:tcPr>
            <w:tcW w:w="1403" w:type="dxa"/>
            <w:shd w:val="clear" w:color="auto" w:fill="auto"/>
            <w:noWrap/>
            <w:vAlign w:val="bottom"/>
            <w:hideMark/>
          </w:tcPr>
          <w:p w14:paraId="774A8D2E" w14:textId="77777777" w:rsidR="00AC0164" w:rsidRPr="004B7D1F" w:rsidRDefault="00AC0164" w:rsidP="004F58EE">
            <w:pPr>
              <w:jc w:val="center"/>
              <w:rPr>
                <w:rFonts w:eastAsia="Times New Roman"/>
                <w:sz w:val="22"/>
                <w:szCs w:val="22"/>
              </w:rPr>
            </w:pPr>
            <w:r w:rsidRPr="004B7D1F">
              <w:rPr>
                <w:rFonts w:eastAsia="Times New Roman"/>
                <w:sz w:val="22"/>
                <w:szCs w:val="22"/>
              </w:rPr>
              <w:t>5</w:t>
            </w:r>
          </w:p>
        </w:tc>
        <w:tc>
          <w:tcPr>
            <w:tcW w:w="1298" w:type="dxa"/>
            <w:shd w:val="clear" w:color="auto" w:fill="auto"/>
            <w:noWrap/>
            <w:vAlign w:val="bottom"/>
            <w:hideMark/>
          </w:tcPr>
          <w:p w14:paraId="02171A52" w14:textId="77777777" w:rsidR="00AC0164" w:rsidRPr="004B7D1F" w:rsidRDefault="00AC0164" w:rsidP="004F58EE">
            <w:pPr>
              <w:jc w:val="center"/>
              <w:rPr>
                <w:rFonts w:eastAsia="Times New Roman"/>
                <w:sz w:val="22"/>
                <w:szCs w:val="22"/>
              </w:rPr>
            </w:pPr>
            <w:r w:rsidRPr="004B7D1F">
              <w:rPr>
                <w:rFonts w:eastAsia="Times New Roman"/>
                <w:sz w:val="22"/>
                <w:szCs w:val="22"/>
              </w:rPr>
              <w:t>6</w:t>
            </w:r>
          </w:p>
        </w:tc>
        <w:tc>
          <w:tcPr>
            <w:tcW w:w="1298" w:type="dxa"/>
            <w:shd w:val="clear" w:color="auto" w:fill="auto"/>
            <w:noWrap/>
            <w:vAlign w:val="bottom"/>
            <w:hideMark/>
          </w:tcPr>
          <w:p w14:paraId="4B5971F6" w14:textId="77777777" w:rsidR="00AC0164" w:rsidRPr="004B7D1F" w:rsidRDefault="00AC0164" w:rsidP="004F58EE">
            <w:pPr>
              <w:jc w:val="center"/>
              <w:rPr>
                <w:rFonts w:eastAsia="Times New Roman"/>
                <w:sz w:val="22"/>
                <w:szCs w:val="22"/>
              </w:rPr>
            </w:pPr>
            <w:r w:rsidRPr="004B7D1F">
              <w:rPr>
                <w:rFonts w:eastAsia="Times New Roman"/>
                <w:sz w:val="22"/>
                <w:szCs w:val="22"/>
              </w:rPr>
              <w:t>6.5</w:t>
            </w:r>
          </w:p>
        </w:tc>
        <w:tc>
          <w:tcPr>
            <w:tcW w:w="1298" w:type="dxa"/>
            <w:shd w:val="clear" w:color="auto" w:fill="auto"/>
            <w:noWrap/>
            <w:vAlign w:val="bottom"/>
            <w:hideMark/>
          </w:tcPr>
          <w:p w14:paraId="4175D0B9" w14:textId="77777777" w:rsidR="00AC0164" w:rsidRPr="004B7D1F" w:rsidRDefault="00AC0164" w:rsidP="004F58EE">
            <w:pPr>
              <w:jc w:val="center"/>
              <w:rPr>
                <w:rFonts w:eastAsia="Times New Roman"/>
                <w:sz w:val="22"/>
                <w:szCs w:val="22"/>
              </w:rPr>
            </w:pPr>
            <w:r w:rsidRPr="004B7D1F">
              <w:rPr>
                <w:rFonts w:eastAsia="Times New Roman"/>
                <w:sz w:val="22"/>
                <w:szCs w:val="22"/>
              </w:rPr>
              <w:t>7</w:t>
            </w:r>
          </w:p>
        </w:tc>
      </w:tr>
      <w:tr w:rsidR="00AC0164" w:rsidRPr="00AC0164" w14:paraId="277E30C0" w14:textId="77777777" w:rsidTr="00AC0164">
        <w:trPr>
          <w:trHeight w:val="300"/>
        </w:trPr>
        <w:tc>
          <w:tcPr>
            <w:tcW w:w="1297" w:type="dxa"/>
            <w:shd w:val="clear" w:color="auto" w:fill="auto"/>
            <w:noWrap/>
            <w:vAlign w:val="bottom"/>
            <w:hideMark/>
          </w:tcPr>
          <w:p w14:paraId="0D134787" w14:textId="77777777" w:rsidR="00AC0164" w:rsidRPr="004B7D1F" w:rsidRDefault="00AC0164" w:rsidP="004F58EE">
            <w:pPr>
              <w:jc w:val="center"/>
              <w:rPr>
                <w:rFonts w:eastAsia="Times New Roman"/>
                <w:sz w:val="22"/>
                <w:szCs w:val="22"/>
              </w:rPr>
            </w:pPr>
          </w:p>
        </w:tc>
        <w:tc>
          <w:tcPr>
            <w:tcW w:w="1297" w:type="dxa"/>
            <w:shd w:val="clear" w:color="auto" w:fill="auto"/>
            <w:noWrap/>
            <w:vAlign w:val="bottom"/>
            <w:hideMark/>
          </w:tcPr>
          <w:p w14:paraId="37ABC6EF" w14:textId="77777777" w:rsidR="00AC0164" w:rsidRPr="004B7D1F" w:rsidRDefault="00AC0164" w:rsidP="004F58EE">
            <w:pPr>
              <w:jc w:val="center"/>
              <w:rPr>
                <w:rFonts w:eastAsia="Times New Roman"/>
                <w:b/>
                <w:sz w:val="22"/>
                <w:szCs w:val="22"/>
              </w:rPr>
            </w:pPr>
            <w:r w:rsidRPr="004B7D1F">
              <w:rPr>
                <w:rFonts w:eastAsia="Times New Roman"/>
                <w:b/>
                <w:sz w:val="22"/>
                <w:szCs w:val="22"/>
              </w:rPr>
              <w:t>B</w:t>
            </w:r>
          </w:p>
        </w:tc>
        <w:tc>
          <w:tcPr>
            <w:tcW w:w="1298" w:type="dxa"/>
            <w:shd w:val="clear" w:color="auto" w:fill="auto"/>
            <w:noWrap/>
            <w:vAlign w:val="bottom"/>
            <w:hideMark/>
          </w:tcPr>
          <w:p w14:paraId="53FB7DD7" w14:textId="77777777" w:rsidR="00AC0164" w:rsidRPr="004B7D1F" w:rsidRDefault="00AC0164" w:rsidP="004F58EE">
            <w:pPr>
              <w:jc w:val="center"/>
              <w:rPr>
                <w:rFonts w:eastAsia="Times New Roman"/>
                <w:b/>
                <w:sz w:val="22"/>
                <w:szCs w:val="22"/>
              </w:rPr>
            </w:pPr>
            <w:r w:rsidRPr="004B7D1F">
              <w:rPr>
                <w:rFonts w:eastAsia="Times New Roman"/>
                <w:b/>
                <w:sz w:val="22"/>
                <w:szCs w:val="22"/>
              </w:rPr>
              <w:t>B+15</w:t>
            </w:r>
          </w:p>
        </w:tc>
        <w:tc>
          <w:tcPr>
            <w:tcW w:w="1298" w:type="dxa"/>
            <w:shd w:val="clear" w:color="auto" w:fill="auto"/>
            <w:noWrap/>
            <w:vAlign w:val="bottom"/>
            <w:hideMark/>
          </w:tcPr>
          <w:p w14:paraId="721771BA" w14:textId="77777777" w:rsidR="00AC0164" w:rsidRPr="004B7D1F" w:rsidRDefault="00AC0164" w:rsidP="004F58EE">
            <w:pPr>
              <w:jc w:val="center"/>
              <w:rPr>
                <w:rFonts w:eastAsia="Times New Roman"/>
                <w:b/>
                <w:sz w:val="22"/>
                <w:szCs w:val="22"/>
              </w:rPr>
            </w:pPr>
            <w:r w:rsidRPr="004B7D1F">
              <w:rPr>
                <w:rFonts w:eastAsia="Times New Roman"/>
                <w:b/>
                <w:sz w:val="22"/>
                <w:szCs w:val="22"/>
              </w:rPr>
              <w:t>M or B+30</w:t>
            </w:r>
          </w:p>
        </w:tc>
        <w:tc>
          <w:tcPr>
            <w:tcW w:w="1298" w:type="dxa"/>
            <w:shd w:val="clear" w:color="auto" w:fill="auto"/>
            <w:noWrap/>
            <w:vAlign w:val="bottom"/>
            <w:hideMark/>
          </w:tcPr>
          <w:p w14:paraId="0872D77F" w14:textId="77777777" w:rsidR="00AC0164" w:rsidRPr="004B7D1F" w:rsidRDefault="00AC0164" w:rsidP="004F58EE">
            <w:pPr>
              <w:jc w:val="center"/>
              <w:rPr>
                <w:rFonts w:eastAsia="Times New Roman"/>
                <w:b/>
                <w:sz w:val="22"/>
                <w:szCs w:val="22"/>
              </w:rPr>
            </w:pPr>
            <w:r w:rsidRPr="004B7D1F">
              <w:rPr>
                <w:rFonts w:eastAsia="Times New Roman"/>
                <w:b/>
                <w:sz w:val="22"/>
                <w:szCs w:val="22"/>
              </w:rPr>
              <w:t>B+45</w:t>
            </w:r>
          </w:p>
        </w:tc>
        <w:tc>
          <w:tcPr>
            <w:tcW w:w="1298" w:type="dxa"/>
            <w:shd w:val="clear" w:color="auto" w:fill="auto"/>
            <w:noWrap/>
            <w:vAlign w:val="bottom"/>
            <w:hideMark/>
          </w:tcPr>
          <w:p w14:paraId="38C1DE68" w14:textId="77777777" w:rsidR="00AC0164" w:rsidRPr="004B7D1F" w:rsidRDefault="00AC0164" w:rsidP="004F58EE">
            <w:pPr>
              <w:jc w:val="center"/>
              <w:rPr>
                <w:rFonts w:eastAsia="Times New Roman"/>
                <w:b/>
                <w:sz w:val="22"/>
                <w:szCs w:val="22"/>
              </w:rPr>
            </w:pPr>
            <w:r w:rsidRPr="004B7D1F">
              <w:rPr>
                <w:rFonts w:eastAsia="Times New Roman"/>
                <w:b/>
                <w:sz w:val="22"/>
                <w:szCs w:val="22"/>
              </w:rPr>
              <w:t>M+15</w:t>
            </w:r>
          </w:p>
        </w:tc>
        <w:tc>
          <w:tcPr>
            <w:tcW w:w="1403" w:type="dxa"/>
            <w:shd w:val="clear" w:color="auto" w:fill="auto"/>
            <w:noWrap/>
            <w:vAlign w:val="bottom"/>
            <w:hideMark/>
          </w:tcPr>
          <w:p w14:paraId="007E0943" w14:textId="77777777" w:rsidR="00AC0164" w:rsidRPr="004B7D1F" w:rsidRDefault="00AC0164" w:rsidP="004F58EE">
            <w:pPr>
              <w:jc w:val="center"/>
              <w:rPr>
                <w:rFonts w:eastAsia="Times New Roman"/>
                <w:b/>
                <w:sz w:val="22"/>
                <w:szCs w:val="22"/>
              </w:rPr>
            </w:pPr>
            <w:r w:rsidRPr="004B7D1F">
              <w:rPr>
                <w:rFonts w:eastAsia="Times New Roman"/>
                <w:b/>
                <w:sz w:val="22"/>
                <w:szCs w:val="22"/>
              </w:rPr>
              <w:t>CAGS/</w:t>
            </w:r>
          </w:p>
          <w:p w14:paraId="7E35FBC5" w14:textId="77777777" w:rsidR="00AC0164" w:rsidRPr="004B7D1F" w:rsidRDefault="00AC0164" w:rsidP="004F58EE">
            <w:pPr>
              <w:jc w:val="center"/>
              <w:rPr>
                <w:rFonts w:eastAsia="Times New Roman"/>
                <w:b/>
                <w:sz w:val="22"/>
                <w:szCs w:val="22"/>
              </w:rPr>
            </w:pPr>
            <w:r w:rsidRPr="004B7D1F">
              <w:rPr>
                <w:rFonts w:eastAsia="Times New Roman"/>
                <w:b/>
                <w:sz w:val="22"/>
                <w:szCs w:val="22"/>
              </w:rPr>
              <w:t>M+30</w:t>
            </w:r>
          </w:p>
        </w:tc>
        <w:tc>
          <w:tcPr>
            <w:tcW w:w="1298" w:type="dxa"/>
            <w:shd w:val="clear" w:color="auto" w:fill="auto"/>
            <w:noWrap/>
            <w:vAlign w:val="bottom"/>
            <w:hideMark/>
          </w:tcPr>
          <w:p w14:paraId="7808A9C1" w14:textId="77777777" w:rsidR="00AC0164" w:rsidRPr="004B7D1F" w:rsidRDefault="00AC0164" w:rsidP="004F58EE">
            <w:pPr>
              <w:jc w:val="center"/>
              <w:rPr>
                <w:rFonts w:eastAsia="Times New Roman"/>
                <w:b/>
                <w:sz w:val="22"/>
                <w:szCs w:val="22"/>
              </w:rPr>
            </w:pPr>
            <w:r w:rsidRPr="004B7D1F">
              <w:rPr>
                <w:rFonts w:eastAsia="Times New Roman"/>
                <w:b/>
                <w:sz w:val="22"/>
                <w:szCs w:val="22"/>
              </w:rPr>
              <w:t>M+45</w:t>
            </w:r>
          </w:p>
        </w:tc>
        <w:tc>
          <w:tcPr>
            <w:tcW w:w="1298" w:type="dxa"/>
            <w:shd w:val="clear" w:color="auto" w:fill="auto"/>
            <w:noWrap/>
            <w:vAlign w:val="bottom"/>
            <w:hideMark/>
          </w:tcPr>
          <w:p w14:paraId="7F6539C9" w14:textId="77777777" w:rsidR="00AC0164" w:rsidRPr="004B7D1F" w:rsidRDefault="00AC0164" w:rsidP="004F58EE">
            <w:pPr>
              <w:jc w:val="center"/>
              <w:rPr>
                <w:rFonts w:eastAsia="Times New Roman"/>
                <w:b/>
                <w:sz w:val="22"/>
                <w:szCs w:val="22"/>
              </w:rPr>
            </w:pPr>
            <w:r w:rsidRPr="004B7D1F">
              <w:rPr>
                <w:rFonts w:eastAsia="Times New Roman"/>
                <w:b/>
                <w:sz w:val="22"/>
                <w:szCs w:val="22"/>
              </w:rPr>
              <w:t>M+60</w:t>
            </w:r>
          </w:p>
        </w:tc>
        <w:tc>
          <w:tcPr>
            <w:tcW w:w="1298" w:type="dxa"/>
            <w:shd w:val="clear" w:color="auto" w:fill="auto"/>
            <w:noWrap/>
            <w:vAlign w:val="bottom"/>
            <w:hideMark/>
          </w:tcPr>
          <w:p w14:paraId="6966CAC7" w14:textId="77777777" w:rsidR="00AC0164" w:rsidRPr="004B7D1F" w:rsidRDefault="00AC0164" w:rsidP="004F58EE">
            <w:pPr>
              <w:jc w:val="center"/>
              <w:rPr>
                <w:rFonts w:eastAsia="Times New Roman"/>
                <w:b/>
                <w:sz w:val="22"/>
                <w:szCs w:val="22"/>
              </w:rPr>
            </w:pPr>
            <w:r w:rsidRPr="004B7D1F">
              <w:rPr>
                <w:rFonts w:eastAsia="Times New Roman"/>
                <w:b/>
                <w:sz w:val="22"/>
                <w:szCs w:val="22"/>
              </w:rPr>
              <w:t>Doctorate</w:t>
            </w:r>
          </w:p>
        </w:tc>
      </w:tr>
      <w:tr w:rsidR="00AC0164" w:rsidRPr="00AC0164" w14:paraId="64CE8146" w14:textId="77777777" w:rsidTr="00AC0164">
        <w:trPr>
          <w:trHeight w:val="300"/>
        </w:trPr>
        <w:tc>
          <w:tcPr>
            <w:tcW w:w="1297" w:type="dxa"/>
            <w:shd w:val="clear" w:color="auto" w:fill="auto"/>
            <w:noWrap/>
            <w:vAlign w:val="bottom"/>
            <w:hideMark/>
          </w:tcPr>
          <w:p w14:paraId="2F210447" w14:textId="77777777" w:rsidR="00AC0164" w:rsidRPr="004B7D1F" w:rsidRDefault="00AC0164" w:rsidP="004F58EE">
            <w:pPr>
              <w:jc w:val="center"/>
              <w:rPr>
                <w:rFonts w:eastAsia="Times New Roman"/>
                <w:sz w:val="22"/>
                <w:szCs w:val="22"/>
              </w:rPr>
            </w:pPr>
            <w:r w:rsidRPr="004B7D1F">
              <w:rPr>
                <w:rFonts w:eastAsia="Times New Roman"/>
                <w:sz w:val="22"/>
                <w:szCs w:val="22"/>
              </w:rPr>
              <w:t>1</w:t>
            </w:r>
          </w:p>
        </w:tc>
        <w:tc>
          <w:tcPr>
            <w:tcW w:w="1297" w:type="dxa"/>
            <w:shd w:val="clear" w:color="auto" w:fill="auto"/>
            <w:noWrap/>
            <w:vAlign w:val="bottom"/>
            <w:hideMark/>
          </w:tcPr>
          <w:p w14:paraId="20ADD90F" w14:textId="77777777" w:rsidR="00AC0164" w:rsidRPr="004B7D1F" w:rsidRDefault="00AC0164" w:rsidP="004F58EE">
            <w:pPr>
              <w:jc w:val="right"/>
              <w:rPr>
                <w:rFonts w:eastAsia="Times New Roman"/>
                <w:sz w:val="22"/>
                <w:szCs w:val="22"/>
              </w:rPr>
            </w:pPr>
            <w:r w:rsidRPr="004B7D1F">
              <w:rPr>
                <w:rFonts w:eastAsia="Times New Roman"/>
                <w:sz w:val="22"/>
                <w:szCs w:val="22"/>
              </w:rPr>
              <w:t>$43,365</w:t>
            </w:r>
          </w:p>
        </w:tc>
        <w:tc>
          <w:tcPr>
            <w:tcW w:w="1298" w:type="dxa"/>
            <w:shd w:val="clear" w:color="auto" w:fill="auto"/>
            <w:noWrap/>
            <w:vAlign w:val="bottom"/>
            <w:hideMark/>
          </w:tcPr>
          <w:p w14:paraId="486CCFF1" w14:textId="77777777" w:rsidR="00AC0164" w:rsidRPr="004B7D1F" w:rsidRDefault="00AC0164" w:rsidP="004F58EE">
            <w:pPr>
              <w:jc w:val="right"/>
              <w:rPr>
                <w:rFonts w:eastAsia="Times New Roman"/>
                <w:sz w:val="22"/>
                <w:szCs w:val="22"/>
              </w:rPr>
            </w:pPr>
            <w:r w:rsidRPr="004B7D1F">
              <w:rPr>
                <w:rFonts w:eastAsia="Times New Roman"/>
                <w:sz w:val="22"/>
                <w:szCs w:val="22"/>
              </w:rPr>
              <w:t>$44,732</w:t>
            </w:r>
          </w:p>
        </w:tc>
        <w:tc>
          <w:tcPr>
            <w:tcW w:w="1298" w:type="dxa"/>
            <w:shd w:val="clear" w:color="auto" w:fill="auto"/>
            <w:noWrap/>
            <w:vAlign w:val="bottom"/>
            <w:hideMark/>
          </w:tcPr>
          <w:p w14:paraId="117232EF" w14:textId="77777777" w:rsidR="00AC0164" w:rsidRPr="004B7D1F" w:rsidRDefault="00AC0164" w:rsidP="004F58EE">
            <w:pPr>
              <w:jc w:val="right"/>
              <w:rPr>
                <w:rFonts w:eastAsia="Times New Roman"/>
                <w:sz w:val="22"/>
                <w:szCs w:val="22"/>
              </w:rPr>
            </w:pPr>
            <w:r w:rsidRPr="004B7D1F">
              <w:rPr>
                <w:rFonts w:eastAsia="Times New Roman"/>
                <w:sz w:val="22"/>
                <w:szCs w:val="22"/>
              </w:rPr>
              <w:t>$47,486</w:t>
            </w:r>
          </w:p>
        </w:tc>
        <w:tc>
          <w:tcPr>
            <w:tcW w:w="1298" w:type="dxa"/>
            <w:shd w:val="clear" w:color="auto" w:fill="auto"/>
            <w:noWrap/>
            <w:vAlign w:val="bottom"/>
            <w:hideMark/>
          </w:tcPr>
          <w:p w14:paraId="6518C141" w14:textId="77777777" w:rsidR="00AC0164" w:rsidRPr="004B7D1F" w:rsidRDefault="00AC0164" w:rsidP="004F58EE">
            <w:pPr>
              <w:jc w:val="right"/>
              <w:rPr>
                <w:rFonts w:eastAsia="Times New Roman"/>
                <w:sz w:val="22"/>
                <w:szCs w:val="22"/>
              </w:rPr>
            </w:pPr>
            <w:r w:rsidRPr="004B7D1F">
              <w:rPr>
                <w:rFonts w:eastAsia="Times New Roman"/>
                <w:sz w:val="22"/>
                <w:szCs w:val="22"/>
              </w:rPr>
              <w:t>$48,044</w:t>
            </w:r>
          </w:p>
        </w:tc>
        <w:tc>
          <w:tcPr>
            <w:tcW w:w="1298" w:type="dxa"/>
            <w:shd w:val="clear" w:color="auto" w:fill="auto"/>
            <w:noWrap/>
            <w:vAlign w:val="bottom"/>
            <w:hideMark/>
          </w:tcPr>
          <w:p w14:paraId="01BAD0EE" w14:textId="77777777" w:rsidR="00AC0164" w:rsidRPr="004B7D1F" w:rsidRDefault="00AC0164" w:rsidP="004F58EE">
            <w:pPr>
              <w:jc w:val="right"/>
              <w:rPr>
                <w:rFonts w:eastAsia="Times New Roman"/>
                <w:sz w:val="22"/>
                <w:szCs w:val="22"/>
              </w:rPr>
            </w:pPr>
            <w:r w:rsidRPr="004B7D1F">
              <w:rPr>
                <w:rFonts w:eastAsia="Times New Roman"/>
                <w:sz w:val="22"/>
                <w:szCs w:val="22"/>
              </w:rPr>
              <w:t>$48,606</w:t>
            </w:r>
          </w:p>
        </w:tc>
        <w:tc>
          <w:tcPr>
            <w:tcW w:w="1403" w:type="dxa"/>
            <w:shd w:val="clear" w:color="auto" w:fill="auto"/>
            <w:noWrap/>
            <w:vAlign w:val="bottom"/>
            <w:hideMark/>
          </w:tcPr>
          <w:p w14:paraId="76EDE6AA" w14:textId="77777777" w:rsidR="00AC0164" w:rsidRPr="004B7D1F" w:rsidRDefault="00AC0164" w:rsidP="004F58EE">
            <w:pPr>
              <w:jc w:val="right"/>
              <w:rPr>
                <w:rFonts w:eastAsia="Times New Roman"/>
                <w:sz w:val="22"/>
                <w:szCs w:val="22"/>
              </w:rPr>
            </w:pPr>
            <w:r w:rsidRPr="004B7D1F">
              <w:rPr>
                <w:rFonts w:eastAsia="Times New Roman"/>
                <w:sz w:val="22"/>
                <w:szCs w:val="22"/>
              </w:rPr>
              <w:t>$50,223</w:t>
            </w:r>
          </w:p>
        </w:tc>
        <w:tc>
          <w:tcPr>
            <w:tcW w:w="1298" w:type="dxa"/>
            <w:shd w:val="clear" w:color="auto" w:fill="auto"/>
            <w:noWrap/>
            <w:vAlign w:val="bottom"/>
            <w:hideMark/>
          </w:tcPr>
          <w:p w14:paraId="1FB70E69" w14:textId="77777777" w:rsidR="00AC0164" w:rsidRPr="004B7D1F" w:rsidRDefault="00AC0164" w:rsidP="004F58EE">
            <w:pPr>
              <w:jc w:val="right"/>
              <w:rPr>
                <w:rFonts w:eastAsia="Times New Roman"/>
                <w:sz w:val="22"/>
                <w:szCs w:val="22"/>
              </w:rPr>
            </w:pPr>
            <w:r w:rsidRPr="004B7D1F">
              <w:rPr>
                <w:rFonts w:eastAsia="Times New Roman"/>
                <w:sz w:val="22"/>
                <w:szCs w:val="22"/>
              </w:rPr>
              <w:t>$51,346</w:t>
            </w:r>
          </w:p>
        </w:tc>
        <w:tc>
          <w:tcPr>
            <w:tcW w:w="1298" w:type="dxa"/>
            <w:shd w:val="clear" w:color="auto" w:fill="auto"/>
            <w:noWrap/>
            <w:vAlign w:val="bottom"/>
            <w:hideMark/>
          </w:tcPr>
          <w:p w14:paraId="4CB085EB" w14:textId="77777777" w:rsidR="00AC0164" w:rsidRPr="004B7D1F" w:rsidRDefault="00AC0164" w:rsidP="004F58EE">
            <w:pPr>
              <w:jc w:val="right"/>
              <w:rPr>
                <w:rFonts w:eastAsia="Times New Roman"/>
                <w:sz w:val="22"/>
                <w:szCs w:val="22"/>
              </w:rPr>
            </w:pPr>
            <w:r w:rsidRPr="004B7D1F">
              <w:rPr>
                <w:rFonts w:eastAsia="Times New Roman"/>
                <w:sz w:val="22"/>
                <w:szCs w:val="22"/>
              </w:rPr>
              <w:t>$52,089</w:t>
            </w:r>
          </w:p>
        </w:tc>
        <w:tc>
          <w:tcPr>
            <w:tcW w:w="1298" w:type="dxa"/>
            <w:shd w:val="clear" w:color="auto" w:fill="auto"/>
            <w:noWrap/>
            <w:vAlign w:val="bottom"/>
            <w:hideMark/>
          </w:tcPr>
          <w:p w14:paraId="2B0E75EB" w14:textId="77777777" w:rsidR="00AC0164" w:rsidRPr="004B7D1F" w:rsidRDefault="00AC0164" w:rsidP="004F58EE">
            <w:pPr>
              <w:jc w:val="right"/>
              <w:rPr>
                <w:rFonts w:eastAsia="Times New Roman"/>
                <w:sz w:val="22"/>
                <w:szCs w:val="22"/>
              </w:rPr>
            </w:pPr>
            <w:r w:rsidRPr="004B7D1F">
              <w:rPr>
                <w:rFonts w:eastAsia="Times New Roman"/>
                <w:sz w:val="22"/>
                <w:szCs w:val="22"/>
              </w:rPr>
              <w:t>$52,466</w:t>
            </w:r>
          </w:p>
        </w:tc>
      </w:tr>
      <w:tr w:rsidR="00AC0164" w:rsidRPr="00AC0164" w14:paraId="2EFE4D74" w14:textId="77777777" w:rsidTr="00AC0164">
        <w:trPr>
          <w:trHeight w:val="300"/>
        </w:trPr>
        <w:tc>
          <w:tcPr>
            <w:tcW w:w="1297" w:type="dxa"/>
            <w:shd w:val="clear" w:color="auto" w:fill="auto"/>
            <w:noWrap/>
            <w:vAlign w:val="bottom"/>
            <w:hideMark/>
          </w:tcPr>
          <w:p w14:paraId="61425084" w14:textId="77777777" w:rsidR="00AC0164" w:rsidRPr="004B7D1F" w:rsidRDefault="00AC0164" w:rsidP="004F58EE">
            <w:pPr>
              <w:jc w:val="center"/>
              <w:rPr>
                <w:rFonts w:eastAsia="Times New Roman"/>
                <w:sz w:val="22"/>
                <w:szCs w:val="22"/>
              </w:rPr>
            </w:pPr>
            <w:r w:rsidRPr="004B7D1F">
              <w:rPr>
                <w:rFonts w:eastAsia="Times New Roman"/>
                <w:sz w:val="22"/>
                <w:szCs w:val="22"/>
              </w:rPr>
              <w:t>2</w:t>
            </w:r>
          </w:p>
        </w:tc>
        <w:tc>
          <w:tcPr>
            <w:tcW w:w="1297" w:type="dxa"/>
            <w:shd w:val="clear" w:color="auto" w:fill="auto"/>
            <w:noWrap/>
            <w:vAlign w:val="bottom"/>
            <w:hideMark/>
          </w:tcPr>
          <w:p w14:paraId="4817BBFB" w14:textId="77777777" w:rsidR="00AC0164" w:rsidRPr="004B7D1F" w:rsidRDefault="00AC0164" w:rsidP="004F58EE">
            <w:pPr>
              <w:jc w:val="right"/>
              <w:rPr>
                <w:rFonts w:eastAsia="Times New Roman"/>
                <w:sz w:val="22"/>
                <w:szCs w:val="22"/>
              </w:rPr>
            </w:pPr>
            <w:r w:rsidRPr="004B7D1F">
              <w:rPr>
                <w:rFonts w:eastAsia="Times New Roman"/>
                <w:sz w:val="22"/>
                <w:szCs w:val="22"/>
              </w:rPr>
              <w:t>$45,860</w:t>
            </w:r>
          </w:p>
        </w:tc>
        <w:tc>
          <w:tcPr>
            <w:tcW w:w="1298" w:type="dxa"/>
            <w:shd w:val="clear" w:color="auto" w:fill="auto"/>
            <w:noWrap/>
            <w:vAlign w:val="bottom"/>
            <w:hideMark/>
          </w:tcPr>
          <w:p w14:paraId="519378D4" w14:textId="77777777" w:rsidR="00AC0164" w:rsidRPr="004B7D1F" w:rsidRDefault="00AC0164" w:rsidP="004F58EE">
            <w:pPr>
              <w:jc w:val="right"/>
              <w:rPr>
                <w:rFonts w:eastAsia="Times New Roman"/>
                <w:sz w:val="22"/>
                <w:szCs w:val="22"/>
              </w:rPr>
            </w:pPr>
            <w:r w:rsidRPr="004B7D1F">
              <w:rPr>
                <w:rFonts w:eastAsia="Times New Roman"/>
                <w:sz w:val="22"/>
                <w:szCs w:val="22"/>
              </w:rPr>
              <w:t>$47,109</w:t>
            </w:r>
          </w:p>
        </w:tc>
        <w:tc>
          <w:tcPr>
            <w:tcW w:w="1298" w:type="dxa"/>
            <w:shd w:val="clear" w:color="auto" w:fill="auto"/>
            <w:noWrap/>
            <w:vAlign w:val="bottom"/>
            <w:hideMark/>
          </w:tcPr>
          <w:p w14:paraId="218F4565" w14:textId="77777777" w:rsidR="00AC0164" w:rsidRPr="004B7D1F" w:rsidRDefault="00AC0164" w:rsidP="004F58EE">
            <w:pPr>
              <w:jc w:val="right"/>
              <w:rPr>
                <w:rFonts w:eastAsia="Times New Roman"/>
                <w:sz w:val="22"/>
                <w:szCs w:val="22"/>
              </w:rPr>
            </w:pPr>
            <w:r w:rsidRPr="004B7D1F">
              <w:rPr>
                <w:rFonts w:eastAsia="Times New Roman"/>
                <w:sz w:val="22"/>
                <w:szCs w:val="22"/>
              </w:rPr>
              <w:t>$49,977</w:t>
            </w:r>
          </w:p>
        </w:tc>
        <w:tc>
          <w:tcPr>
            <w:tcW w:w="1298" w:type="dxa"/>
            <w:shd w:val="clear" w:color="auto" w:fill="auto"/>
            <w:noWrap/>
            <w:vAlign w:val="bottom"/>
            <w:hideMark/>
          </w:tcPr>
          <w:p w14:paraId="1065E825" w14:textId="77777777" w:rsidR="00AC0164" w:rsidRPr="004B7D1F" w:rsidRDefault="00AC0164" w:rsidP="004F58EE">
            <w:pPr>
              <w:jc w:val="right"/>
              <w:rPr>
                <w:rFonts w:eastAsia="Times New Roman"/>
                <w:sz w:val="22"/>
                <w:szCs w:val="22"/>
              </w:rPr>
            </w:pPr>
            <w:r w:rsidRPr="004B7D1F">
              <w:rPr>
                <w:rFonts w:eastAsia="Times New Roman"/>
                <w:sz w:val="22"/>
                <w:szCs w:val="22"/>
              </w:rPr>
              <w:t>$50,536</w:t>
            </w:r>
          </w:p>
        </w:tc>
        <w:tc>
          <w:tcPr>
            <w:tcW w:w="1298" w:type="dxa"/>
            <w:shd w:val="clear" w:color="auto" w:fill="auto"/>
            <w:noWrap/>
            <w:vAlign w:val="bottom"/>
            <w:hideMark/>
          </w:tcPr>
          <w:p w14:paraId="30878C9D" w14:textId="77777777" w:rsidR="00AC0164" w:rsidRPr="004B7D1F" w:rsidRDefault="00AC0164" w:rsidP="004F58EE">
            <w:pPr>
              <w:jc w:val="right"/>
              <w:rPr>
                <w:rFonts w:eastAsia="Times New Roman"/>
                <w:sz w:val="22"/>
                <w:szCs w:val="22"/>
              </w:rPr>
            </w:pPr>
            <w:r w:rsidRPr="004B7D1F">
              <w:rPr>
                <w:rFonts w:eastAsia="Times New Roman"/>
                <w:sz w:val="22"/>
                <w:szCs w:val="22"/>
              </w:rPr>
              <w:t>$51,093</w:t>
            </w:r>
          </w:p>
        </w:tc>
        <w:tc>
          <w:tcPr>
            <w:tcW w:w="1403" w:type="dxa"/>
            <w:shd w:val="clear" w:color="auto" w:fill="auto"/>
            <w:noWrap/>
            <w:vAlign w:val="bottom"/>
            <w:hideMark/>
          </w:tcPr>
          <w:p w14:paraId="5B2A2D36" w14:textId="77777777" w:rsidR="00AC0164" w:rsidRPr="004B7D1F" w:rsidRDefault="00AC0164" w:rsidP="004F58EE">
            <w:pPr>
              <w:jc w:val="right"/>
              <w:rPr>
                <w:rFonts w:eastAsia="Times New Roman"/>
                <w:sz w:val="22"/>
                <w:szCs w:val="22"/>
              </w:rPr>
            </w:pPr>
            <w:r w:rsidRPr="004B7D1F">
              <w:rPr>
                <w:rFonts w:eastAsia="Times New Roman"/>
                <w:sz w:val="22"/>
                <w:szCs w:val="22"/>
              </w:rPr>
              <w:t>$52,708</w:t>
            </w:r>
          </w:p>
        </w:tc>
        <w:tc>
          <w:tcPr>
            <w:tcW w:w="1298" w:type="dxa"/>
            <w:shd w:val="clear" w:color="auto" w:fill="auto"/>
            <w:noWrap/>
            <w:vAlign w:val="bottom"/>
            <w:hideMark/>
          </w:tcPr>
          <w:p w14:paraId="7C156A13" w14:textId="77777777" w:rsidR="00AC0164" w:rsidRPr="004B7D1F" w:rsidRDefault="00AC0164" w:rsidP="004F58EE">
            <w:pPr>
              <w:jc w:val="right"/>
              <w:rPr>
                <w:rFonts w:eastAsia="Times New Roman"/>
                <w:sz w:val="22"/>
                <w:szCs w:val="22"/>
              </w:rPr>
            </w:pPr>
            <w:r w:rsidRPr="004B7D1F">
              <w:rPr>
                <w:rFonts w:eastAsia="Times New Roman"/>
                <w:sz w:val="22"/>
                <w:szCs w:val="22"/>
              </w:rPr>
              <w:t>$53,835</w:t>
            </w:r>
          </w:p>
        </w:tc>
        <w:tc>
          <w:tcPr>
            <w:tcW w:w="1298" w:type="dxa"/>
            <w:shd w:val="clear" w:color="auto" w:fill="auto"/>
            <w:noWrap/>
            <w:vAlign w:val="bottom"/>
            <w:hideMark/>
          </w:tcPr>
          <w:p w14:paraId="5C934599" w14:textId="77777777" w:rsidR="00AC0164" w:rsidRPr="004B7D1F" w:rsidRDefault="00AC0164" w:rsidP="004F58EE">
            <w:pPr>
              <w:jc w:val="right"/>
              <w:rPr>
                <w:rFonts w:eastAsia="Times New Roman"/>
                <w:sz w:val="22"/>
                <w:szCs w:val="22"/>
              </w:rPr>
            </w:pPr>
            <w:r w:rsidRPr="004B7D1F">
              <w:rPr>
                <w:rFonts w:eastAsia="Times New Roman"/>
                <w:sz w:val="22"/>
                <w:szCs w:val="22"/>
              </w:rPr>
              <w:t>$54,576</w:t>
            </w:r>
          </w:p>
        </w:tc>
        <w:tc>
          <w:tcPr>
            <w:tcW w:w="1298" w:type="dxa"/>
            <w:shd w:val="clear" w:color="auto" w:fill="auto"/>
            <w:noWrap/>
            <w:vAlign w:val="bottom"/>
            <w:hideMark/>
          </w:tcPr>
          <w:p w14:paraId="18E1F19A" w14:textId="77777777" w:rsidR="00AC0164" w:rsidRPr="004B7D1F" w:rsidRDefault="00AC0164" w:rsidP="004F58EE">
            <w:pPr>
              <w:jc w:val="right"/>
              <w:rPr>
                <w:rFonts w:eastAsia="Times New Roman"/>
                <w:sz w:val="22"/>
                <w:szCs w:val="22"/>
              </w:rPr>
            </w:pPr>
            <w:r w:rsidRPr="004B7D1F">
              <w:rPr>
                <w:rFonts w:eastAsia="Times New Roman"/>
                <w:sz w:val="22"/>
                <w:szCs w:val="22"/>
              </w:rPr>
              <w:t>$54,953</w:t>
            </w:r>
          </w:p>
        </w:tc>
      </w:tr>
      <w:tr w:rsidR="00AC0164" w:rsidRPr="00AC0164" w14:paraId="2061543D" w14:textId="77777777" w:rsidTr="00AC0164">
        <w:trPr>
          <w:trHeight w:val="300"/>
        </w:trPr>
        <w:tc>
          <w:tcPr>
            <w:tcW w:w="1297" w:type="dxa"/>
            <w:shd w:val="clear" w:color="auto" w:fill="auto"/>
            <w:noWrap/>
            <w:vAlign w:val="bottom"/>
            <w:hideMark/>
          </w:tcPr>
          <w:p w14:paraId="6CEE30EE" w14:textId="77777777" w:rsidR="00AC0164" w:rsidRPr="004B7D1F" w:rsidRDefault="00AC0164" w:rsidP="004F58EE">
            <w:pPr>
              <w:jc w:val="center"/>
              <w:rPr>
                <w:rFonts w:eastAsia="Times New Roman"/>
                <w:sz w:val="22"/>
                <w:szCs w:val="22"/>
              </w:rPr>
            </w:pPr>
            <w:r w:rsidRPr="004B7D1F">
              <w:rPr>
                <w:rFonts w:eastAsia="Times New Roman"/>
                <w:sz w:val="22"/>
                <w:szCs w:val="22"/>
              </w:rPr>
              <w:t>3</w:t>
            </w:r>
          </w:p>
        </w:tc>
        <w:tc>
          <w:tcPr>
            <w:tcW w:w="1297" w:type="dxa"/>
            <w:shd w:val="clear" w:color="auto" w:fill="auto"/>
            <w:noWrap/>
            <w:vAlign w:val="bottom"/>
            <w:hideMark/>
          </w:tcPr>
          <w:p w14:paraId="08D819D8" w14:textId="77777777" w:rsidR="00AC0164" w:rsidRPr="004B7D1F" w:rsidRDefault="00AC0164" w:rsidP="004F58EE">
            <w:pPr>
              <w:jc w:val="right"/>
              <w:rPr>
                <w:rFonts w:eastAsia="Times New Roman"/>
                <w:sz w:val="22"/>
                <w:szCs w:val="22"/>
              </w:rPr>
            </w:pPr>
            <w:r w:rsidRPr="004B7D1F">
              <w:rPr>
                <w:rFonts w:eastAsia="Times New Roman"/>
                <w:sz w:val="22"/>
                <w:szCs w:val="22"/>
              </w:rPr>
              <w:t>$48,150</w:t>
            </w:r>
          </w:p>
        </w:tc>
        <w:tc>
          <w:tcPr>
            <w:tcW w:w="1298" w:type="dxa"/>
            <w:shd w:val="clear" w:color="auto" w:fill="auto"/>
            <w:noWrap/>
            <w:vAlign w:val="bottom"/>
            <w:hideMark/>
          </w:tcPr>
          <w:p w14:paraId="65641EDA" w14:textId="77777777" w:rsidR="00AC0164" w:rsidRPr="004B7D1F" w:rsidRDefault="00AC0164" w:rsidP="004F58EE">
            <w:pPr>
              <w:jc w:val="right"/>
              <w:rPr>
                <w:rFonts w:eastAsia="Times New Roman"/>
                <w:sz w:val="22"/>
                <w:szCs w:val="22"/>
              </w:rPr>
            </w:pPr>
            <w:r w:rsidRPr="004B7D1F">
              <w:rPr>
                <w:rFonts w:eastAsia="Times New Roman"/>
                <w:sz w:val="22"/>
                <w:szCs w:val="22"/>
              </w:rPr>
              <w:t>$49,529</w:t>
            </w:r>
          </w:p>
        </w:tc>
        <w:tc>
          <w:tcPr>
            <w:tcW w:w="1298" w:type="dxa"/>
            <w:shd w:val="clear" w:color="auto" w:fill="auto"/>
            <w:noWrap/>
            <w:vAlign w:val="bottom"/>
            <w:hideMark/>
          </w:tcPr>
          <w:p w14:paraId="4D00718D" w14:textId="77777777" w:rsidR="00AC0164" w:rsidRPr="004B7D1F" w:rsidRDefault="00AC0164" w:rsidP="004F58EE">
            <w:pPr>
              <w:jc w:val="right"/>
              <w:rPr>
                <w:rFonts w:eastAsia="Times New Roman"/>
                <w:sz w:val="22"/>
                <w:szCs w:val="22"/>
              </w:rPr>
            </w:pPr>
            <w:r w:rsidRPr="004B7D1F">
              <w:rPr>
                <w:rFonts w:eastAsia="Times New Roman"/>
                <w:sz w:val="22"/>
                <w:szCs w:val="22"/>
              </w:rPr>
              <w:t>$52,268</w:t>
            </w:r>
          </w:p>
        </w:tc>
        <w:tc>
          <w:tcPr>
            <w:tcW w:w="1298" w:type="dxa"/>
            <w:shd w:val="clear" w:color="auto" w:fill="auto"/>
            <w:noWrap/>
            <w:vAlign w:val="bottom"/>
            <w:hideMark/>
          </w:tcPr>
          <w:p w14:paraId="25111EB1" w14:textId="77777777" w:rsidR="00AC0164" w:rsidRPr="004B7D1F" w:rsidRDefault="00AC0164" w:rsidP="004F58EE">
            <w:pPr>
              <w:jc w:val="right"/>
              <w:rPr>
                <w:rFonts w:eastAsia="Times New Roman"/>
                <w:sz w:val="22"/>
                <w:szCs w:val="22"/>
              </w:rPr>
            </w:pPr>
            <w:r w:rsidRPr="004B7D1F">
              <w:rPr>
                <w:rFonts w:eastAsia="Times New Roman"/>
                <w:sz w:val="22"/>
                <w:szCs w:val="22"/>
              </w:rPr>
              <w:t>$52,827</w:t>
            </w:r>
          </w:p>
        </w:tc>
        <w:tc>
          <w:tcPr>
            <w:tcW w:w="1298" w:type="dxa"/>
            <w:shd w:val="clear" w:color="auto" w:fill="auto"/>
            <w:noWrap/>
            <w:vAlign w:val="bottom"/>
            <w:hideMark/>
          </w:tcPr>
          <w:p w14:paraId="1CD3386E" w14:textId="77777777" w:rsidR="00AC0164" w:rsidRPr="004B7D1F" w:rsidRDefault="00AC0164" w:rsidP="004F58EE">
            <w:pPr>
              <w:jc w:val="right"/>
              <w:rPr>
                <w:rFonts w:eastAsia="Times New Roman"/>
                <w:sz w:val="22"/>
                <w:szCs w:val="22"/>
              </w:rPr>
            </w:pPr>
            <w:r w:rsidRPr="004B7D1F">
              <w:rPr>
                <w:rFonts w:eastAsia="Times New Roman"/>
                <w:sz w:val="22"/>
                <w:szCs w:val="22"/>
              </w:rPr>
              <w:t>$53,384</w:t>
            </w:r>
          </w:p>
        </w:tc>
        <w:tc>
          <w:tcPr>
            <w:tcW w:w="1403" w:type="dxa"/>
            <w:shd w:val="clear" w:color="auto" w:fill="auto"/>
            <w:noWrap/>
            <w:vAlign w:val="bottom"/>
            <w:hideMark/>
          </w:tcPr>
          <w:p w14:paraId="6E289C6A" w14:textId="77777777" w:rsidR="00AC0164" w:rsidRPr="004B7D1F" w:rsidRDefault="00AC0164" w:rsidP="004F58EE">
            <w:pPr>
              <w:jc w:val="right"/>
              <w:rPr>
                <w:rFonts w:eastAsia="Times New Roman"/>
                <w:sz w:val="22"/>
                <w:szCs w:val="22"/>
              </w:rPr>
            </w:pPr>
            <w:r w:rsidRPr="004B7D1F">
              <w:rPr>
                <w:rFonts w:eastAsia="Times New Roman"/>
                <w:sz w:val="22"/>
                <w:szCs w:val="22"/>
              </w:rPr>
              <w:t>$54,453</w:t>
            </w:r>
          </w:p>
        </w:tc>
        <w:tc>
          <w:tcPr>
            <w:tcW w:w="1298" w:type="dxa"/>
            <w:shd w:val="clear" w:color="auto" w:fill="auto"/>
            <w:noWrap/>
            <w:vAlign w:val="bottom"/>
            <w:hideMark/>
          </w:tcPr>
          <w:p w14:paraId="27058126" w14:textId="77777777" w:rsidR="00AC0164" w:rsidRPr="004B7D1F" w:rsidRDefault="00AC0164" w:rsidP="004F58EE">
            <w:pPr>
              <w:jc w:val="right"/>
              <w:rPr>
                <w:rFonts w:eastAsia="Times New Roman"/>
                <w:sz w:val="22"/>
                <w:szCs w:val="22"/>
              </w:rPr>
            </w:pPr>
            <w:r w:rsidRPr="004B7D1F">
              <w:rPr>
                <w:rFonts w:eastAsia="Times New Roman"/>
                <w:sz w:val="22"/>
                <w:szCs w:val="22"/>
              </w:rPr>
              <w:t>$55,447</w:t>
            </w:r>
          </w:p>
        </w:tc>
        <w:tc>
          <w:tcPr>
            <w:tcW w:w="1298" w:type="dxa"/>
            <w:shd w:val="clear" w:color="auto" w:fill="auto"/>
            <w:noWrap/>
            <w:vAlign w:val="bottom"/>
            <w:hideMark/>
          </w:tcPr>
          <w:p w14:paraId="19386559" w14:textId="77777777" w:rsidR="00AC0164" w:rsidRPr="004B7D1F" w:rsidRDefault="00AC0164" w:rsidP="004F58EE">
            <w:pPr>
              <w:jc w:val="right"/>
              <w:rPr>
                <w:rFonts w:eastAsia="Times New Roman"/>
                <w:sz w:val="22"/>
                <w:szCs w:val="22"/>
              </w:rPr>
            </w:pPr>
            <w:r w:rsidRPr="004B7D1F">
              <w:rPr>
                <w:rFonts w:eastAsia="Times New Roman"/>
                <w:sz w:val="22"/>
                <w:szCs w:val="22"/>
              </w:rPr>
              <w:t>$56,191</w:t>
            </w:r>
          </w:p>
        </w:tc>
        <w:tc>
          <w:tcPr>
            <w:tcW w:w="1298" w:type="dxa"/>
            <w:shd w:val="clear" w:color="auto" w:fill="auto"/>
            <w:noWrap/>
            <w:vAlign w:val="bottom"/>
            <w:hideMark/>
          </w:tcPr>
          <w:p w14:paraId="2394D94E" w14:textId="77777777" w:rsidR="00AC0164" w:rsidRPr="004B7D1F" w:rsidRDefault="00AC0164" w:rsidP="004F58EE">
            <w:pPr>
              <w:jc w:val="right"/>
              <w:rPr>
                <w:rFonts w:eastAsia="Times New Roman"/>
                <w:sz w:val="22"/>
                <w:szCs w:val="22"/>
              </w:rPr>
            </w:pPr>
            <w:r w:rsidRPr="004B7D1F">
              <w:rPr>
                <w:rFonts w:eastAsia="Times New Roman"/>
                <w:sz w:val="22"/>
                <w:szCs w:val="22"/>
              </w:rPr>
              <w:t>$56,579</w:t>
            </w:r>
          </w:p>
        </w:tc>
      </w:tr>
      <w:tr w:rsidR="00AC0164" w:rsidRPr="00AC0164" w14:paraId="76983B88" w14:textId="77777777" w:rsidTr="00AC0164">
        <w:trPr>
          <w:trHeight w:val="300"/>
        </w:trPr>
        <w:tc>
          <w:tcPr>
            <w:tcW w:w="1297" w:type="dxa"/>
            <w:shd w:val="clear" w:color="auto" w:fill="auto"/>
            <w:noWrap/>
            <w:vAlign w:val="bottom"/>
            <w:hideMark/>
          </w:tcPr>
          <w:p w14:paraId="50E965E6" w14:textId="77777777" w:rsidR="00AC0164" w:rsidRPr="004B7D1F" w:rsidRDefault="00AC0164" w:rsidP="004F58EE">
            <w:pPr>
              <w:jc w:val="center"/>
              <w:rPr>
                <w:rFonts w:eastAsia="Times New Roman"/>
                <w:sz w:val="22"/>
                <w:szCs w:val="22"/>
              </w:rPr>
            </w:pPr>
            <w:r w:rsidRPr="004B7D1F">
              <w:rPr>
                <w:rFonts w:eastAsia="Times New Roman"/>
                <w:sz w:val="22"/>
                <w:szCs w:val="22"/>
              </w:rPr>
              <w:t>4</w:t>
            </w:r>
          </w:p>
        </w:tc>
        <w:tc>
          <w:tcPr>
            <w:tcW w:w="1297" w:type="dxa"/>
            <w:shd w:val="clear" w:color="auto" w:fill="auto"/>
            <w:noWrap/>
            <w:vAlign w:val="bottom"/>
            <w:hideMark/>
          </w:tcPr>
          <w:p w14:paraId="24F71C2C" w14:textId="77777777" w:rsidR="00AC0164" w:rsidRPr="004B7D1F" w:rsidRDefault="00AC0164" w:rsidP="004F58EE">
            <w:pPr>
              <w:jc w:val="right"/>
              <w:rPr>
                <w:rFonts w:eastAsia="Times New Roman"/>
                <w:sz w:val="22"/>
                <w:szCs w:val="22"/>
              </w:rPr>
            </w:pPr>
            <w:r w:rsidRPr="004B7D1F">
              <w:rPr>
                <w:rFonts w:eastAsia="Times New Roman"/>
                <w:sz w:val="22"/>
                <w:szCs w:val="22"/>
              </w:rPr>
              <w:t>$50,395</w:t>
            </w:r>
          </w:p>
        </w:tc>
        <w:tc>
          <w:tcPr>
            <w:tcW w:w="1298" w:type="dxa"/>
            <w:shd w:val="clear" w:color="auto" w:fill="auto"/>
            <w:noWrap/>
            <w:vAlign w:val="bottom"/>
            <w:hideMark/>
          </w:tcPr>
          <w:p w14:paraId="370081E0" w14:textId="77777777" w:rsidR="00AC0164" w:rsidRPr="004B7D1F" w:rsidRDefault="00AC0164" w:rsidP="004F58EE">
            <w:pPr>
              <w:jc w:val="right"/>
              <w:rPr>
                <w:rFonts w:eastAsia="Times New Roman"/>
                <w:sz w:val="22"/>
                <w:szCs w:val="22"/>
              </w:rPr>
            </w:pPr>
            <w:r w:rsidRPr="004B7D1F">
              <w:rPr>
                <w:rFonts w:eastAsia="Times New Roman"/>
                <w:sz w:val="22"/>
                <w:szCs w:val="22"/>
              </w:rPr>
              <w:t>$51,766</w:t>
            </w:r>
          </w:p>
        </w:tc>
        <w:tc>
          <w:tcPr>
            <w:tcW w:w="1298" w:type="dxa"/>
            <w:shd w:val="clear" w:color="auto" w:fill="auto"/>
            <w:noWrap/>
            <w:vAlign w:val="bottom"/>
            <w:hideMark/>
          </w:tcPr>
          <w:p w14:paraId="29834990" w14:textId="77777777" w:rsidR="00AC0164" w:rsidRPr="004B7D1F" w:rsidRDefault="00AC0164" w:rsidP="004F58EE">
            <w:pPr>
              <w:jc w:val="right"/>
              <w:rPr>
                <w:rFonts w:eastAsia="Times New Roman"/>
                <w:sz w:val="22"/>
                <w:szCs w:val="22"/>
              </w:rPr>
            </w:pPr>
            <w:r w:rsidRPr="004B7D1F">
              <w:rPr>
                <w:rFonts w:eastAsia="Times New Roman"/>
                <w:sz w:val="22"/>
                <w:szCs w:val="22"/>
              </w:rPr>
              <w:t>$54,508</w:t>
            </w:r>
          </w:p>
        </w:tc>
        <w:tc>
          <w:tcPr>
            <w:tcW w:w="1298" w:type="dxa"/>
            <w:shd w:val="clear" w:color="auto" w:fill="auto"/>
            <w:noWrap/>
            <w:vAlign w:val="bottom"/>
            <w:hideMark/>
          </w:tcPr>
          <w:p w14:paraId="2CA9F553" w14:textId="77777777" w:rsidR="00AC0164" w:rsidRPr="004B7D1F" w:rsidRDefault="00AC0164" w:rsidP="004F58EE">
            <w:pPr>
              <w:jc w:val="right"/>
              <w:rPr>
                <w:rFonts w:eastAsia="Times New Roman"/>
                <w:sz w:val="22"/>
                <w:szCs w:val="22"/>
              </w:rPr>
            </w:pPr>
            <w:r w:rsidRPr="004B7D1F">
              <w:rPr>
                <w:rFonts w:eastAsia="Times New Roman"/>
                <w:sz w:val="22"/>
                <w:szCs w:val="22"/>
              </w:rPr>
              <w:t>$55,073</w:t>
            </w:r>
          </w:p>
        </w:tc>
        <w:tc>
          <w:tcPr>
            <w:tcW w:w="1298" w:type="dxa"/>
            <w:shd w:val="clear" w:color="auto" w:fill="auto"/>
            <w:noWrap/>
            <w:vAlign w:val="bottom"/>
            <w:hideMark/>
          </w:tcPr>
          <w:p w14:paraId="0F354D18" w14:textId="77777777" w:rsidR="00AC0164" w:rsidRPr="004B7D1F" w:rsidRDefault="00AC0164" w:rsidP="004F58EE">
            <w:pPr>
              <w:jc w:val="right"/>
              <w:rPr>
                <w:rFonts w:eastAsia="Times New Roman"/>
                <w:sz w:val="22"/>
                <w:szCs w:val="22"/>
              </w:rPr>
            </w:pPr>
            <w:r w:rsidRPr="004B7D1F">
              <w:rPr>
                <w:rFonts w:eastAsia="Times New Roman"/>
                <w:sz w:val="22"/>
                <w:szCs w:val="22"/>
              </w:rPr>
              <w:t>$55,636</w:t>
            </w:r>
          </w:p>
        </w:tc>
        <w:tc>
          <w:tcPr>
            <w:tcW w:w="1403" w:type="dxa"/>
            <w:shd w:val="clear" w:color="auto" w:fill="auto"/>
            <w:noWrap/>
            <w:vAlign w:val="bottom"/>
            <w:hideMark/>
          </w:tcPr>
          <w:p w14:paraId="0ADB4054" w14:textId="77777777" w:rsidR="00AC0164" w:rsidRPr="004B7D1F" w:rsidRDefault="00AC0164" w:rsidP="004F58EE">
            <w:pPr>
              <w:jc w:val="right"/>
              <w:rPr>
                <w:rFonts w:eastAsia="Times New Roman"/>
                <w:sz w:val="22"/>
                <w:szCs w:val="22"/>
              </w:rPr>
            </w:pPr>
            <w:r w:rsidRPr="004B7D1F">
              <w:rPr>
                <w:rFonts w:eastAsia="Times New Roman"/>
                <w:sz w:val="22"/>
                <w:szCs w:val="22"/>
              </w:rPr>
              <w:t>$56,579</w:t>
            </w:r>
          </w:p>
        </w:tc>
        <w:tc>
          <w:tcPr>
            <w:tcW w:w="1298" w:type="dxa"/>
            <w:shd w:val="clear" w:color="auto" w:fill="auto"/>
            <w:noWrap/>
            <w:vAlign w:val="bottom"/>
            <w:hideMark/>
          </w:tcPr>
          <w:p w14:paraId="183F893F" w14:textId="77777777" w:rsidR="00AC0164" w:rsidRPr="004B7D1F" w:rsidRDefault="00AC0164" w:rsidP="004F58EE">
            <w:pPr>
              <w:jc w:val="right"/>
              <w:rPr>
                <w:rFonts w:eastAsia="Times New Roman"/>
                <w:sz w:val="22"/>
                <w:szCs w:val="22"/>
              </w:rPr>
            </w:pPr>
            <w:r w:rsidRPr="004B7D1F">
              <w:rPr>
                <w:rFonts w:eastAsia="Times New Roman"/>
                <w:sz w:val="22"/>
                <w:szCs w:val="22"/>
              </w:rPr>
              <w:t>$57,691</w:t>
            </w:r>
          </w:p>
        </w:tc>
        <w:tc>
          <w:tcPr>
            <w:tcW w:w="1298" w:type="dxa"/>
            <w:shd w:val="clear" w:color="auto" w:fill="auto"/>
            <w:noWrap/>
            <w:vAlign w:val="bottom"/>
            <w:hideMark/>
          </w:tcPr>
          <w:p w14:paraId="5880E83D" w14:textId="77777777" w:rsidR="00AC0164" w:rsidRPr="004B7D1F" w:rsidRDefault="00AC0164" w:rsidP="004F58EE">
            <w:pPr>
              <w:jc w:val="right"/>
              <w:rPr>
                <w:rFonts w:eastAsia="Times New Roman"/>
                <w:sz w:val="22"/>
                <w:szCs w:val="22"/>
              </w:rPr>
            </w:pPr>
            <w:r w:rsidRPr="004B7D1F">
              <w:rPr>
                <w:rFonts w:eastAsia="Times New Roman"/>
                <w:sz w:val="22"/>
                <w:szCs w:val="22"/>
              </w:rPr>
              <w:t>$58,433</w:t>
            </w:r>
          </w:p>
        </w:tc>
        <w:tc>
          <w:tcPr>
            <w:tcW w:w="1298" w:type="dxa"/>
            <w:shd w:val="clear" w:color="auto" w:fill="auto"/>
            <w:noWrap/>
            <w:vAlign w:val="bottom"/>
            <w:hideMark/>
          </w:tcPr>
          <w:p w14:paraId="645A4865" w14:textId="77777777" w:rsidR="00AC0164" w:rsidRPr="004B7D1F" w:rsidRDefault="00AC0164" w:rsidP="004F58EE">
            <w:pPr>
              <w:jc w:val="right"/>
              <w:rPr>
                <w:rFonts w:eastAsia="Times New Roman"/>
                <w:sz w:val="22"/>
                <w:szCs w:val="22"/>
              </w:rPr>
            </w:pPr>
            <w:r w:rsidRPr="004B7D1F">
              <w:rPr>
                <w:rFonts w:eastAsia="Times New Roman"/>
                <w:sz w:val="22"/>
                <w:szCs w:val="22"/>
              </w:rPr>
              <w:t>$58,817</w:t>
            </w:r>
          </w:p>
        </w:tc>
      </w:tr>
      <w:tr w:rsidR="00AC0164" w:rsidRPr="00AC0164" w14:paraId="7F1B842F" w14:textId="77777777" w:rsidTr="00AC0164">
        <w:trPr>
          <w:trHeight w:val="300"/>
        </w:trPr>
        <w:tc>
          <w:tcPr>
            <w:tcW w:w="1297" w:type="dxa"/>
            <w:shd w:val="clear" w:color="auto" w:fill="auto"/>
            <w:noWrap/>
            <w:vAlign w:val="bottom"/>
            <w:hideMark/>
          </w:tcPr>
          <w:p w14:paraId="4930BF60" w14:textId="77777777" w:rsidR="00AC0164" w:rsidRPr="004B7D1F" w:rsidRDefault="00AC0164" w:rsidP="004F58EE">
            <w:pPr>
              <w:jc w:val="center"/>
              <w:rPr>
                <w:rFonts w:eastAsia="Times New Roman"/>
                <w:sz w:val="22"/>
                <w:szCs w:val="22"/>
              </w:rPr>
            </w:pPr>
            <w:r w:rsidRPr="004B7D1F">
              <w:rPr>
                <w:rFonts w:eastAsia="Times New Roman"/>
                <w:sz w:val="22"/>
                <w:szCs w:val="22"/>
              </w:rPr>
              <w:t>5</w:t>
            </w:r>
          </w:p>
        </w:tc>
        <w:tc>
          <w:tcPr>
            <w:tcW w:w="1297" w:type="dxa"/>
            <w:shd w:val="clear" w:color="auto" w:fill="auto"/>
            <w:noWrap/>
            <w:vAlign w:val="bottom"/>
            <w:hideMark/>
          </w:tcPr>
          <w:p w14:paraId="6E2AA029" w14:textId="77777777" w:rsidR="00AC0164" w:rsidRPr="004B7D1F" w:rsidRDefault="00AC0164" w:rsidP="004F58EE">
            <w:pPr>
              <w:jc w:val="right"/>
              <w:rPr>
                <w:rFonts w:eastAsia="Times New Roman"/>
                <w:sz w:val="22"/>
                <w:szCs w:val="22"/>
              </w:rPr>
            </w:pPr>
            <w:r w:rsidRPr="004B7D1F">
              <w:rPr>
                <w:rFonts w:eastAsia="Times New Roman"/>
                <w:sz w:val="22"/>
                <w:szCs w:val="22"/>
              </w:rPr>
              <w:t>$53,123</w:t>
            </w:r>
          </w:p>
        </w:tc>
        <w:tc>
          <w:tcPr>
            <w:tcW w:w="1298" w:type="dxa"/>
            <w:shd w:val="clear" w:color="auto" w:fill="auto"/>
            <w:noWrap/>
            <w:vAlign w:val="bottom"/>
            <w:hideMark/>
          </w:tcPr>
          <w:p w14:paraId="744F4060" w14:textId="77777777" w:rsidR="00AC0164" w:rsidRPr="004B7D1F" w:rsidRDefault="00AC0164" w:rsidP="004F58EE">
            <w:pPr>
              <w:jc w:val="right"/>
              <w:rPr>
                <w:rFonts w:eastAsia="Times New Roman"/>
                <w:sz w:val="22"/>
                <w:szCs w:val="22"/>
              </w:rPr>
            </w:pPr>
            <w:r w:rsidRPr="004B7D1F">
              <w:rPr>
                <w:rFonts w:eastAsia="Times New Roman"/>
                <w:sz w:val="22"/>
                <w:szCs w:val="22"/>
              </w:rPr>
              <w:t>$54,471</w:t>
            </w:r>
          </w:p>
        </w:tc>
        <w:tc>
          <w:tcPr>
            <w:tcW w:w="1298" w:type="dxa"/>
            <w:shd w:val="clear" w:color="auto" w:fill="auto"/>
            <w:noWrap/>
            <w:vAlign w:val="bottom"/>
            <w:hideMark/>
          </w:tcPr>
          <w:p w14:paraId="1F6589E7" w14:textId="77777777" w:rsidR="00AC0164" w:rsidRPr="004B7D1F" w:rsidRDefault="00AC0164" w:rsidP="004F58EE">
            <w:pPr>
              <w:jc w:val="right"/>
              <w:rPr>
                <w:rFonts w:eastAsia="Times New Roman"/>
                <w:sz w:val="22"/>
                <w:szCs w:val="22"/>
              </w:rPr>
            </w:pPr>
            <w:r w:rsidRPr="004B7D1F">
              <w:rPr>
                <w:rFonts w:eastAsia="Times New Roman"/>
                <w:sz w:val="22"/>
                <w:szCs w:val="22"/>
              </w:rPr>
              <w:t>$57,031</w:t>
            </w:r>
          </w:p>
        </w:tc>
        <w:tc>
          <w:tcPr>
            <w:tcW w:w="1298" w:type="dxa"/>
            <w:shd w:val="clear" w:color="auto" w:fill="auto"/>
            <w:noWrap/>
            <w:vAlign w:val="bottom"/>
            <w:hideMark/>
          </w:tcPr>
          <w:p w14:paraId="15683378" w14:textId="77777777" w:rsidR="00AC0164" w:rsidRPr="004B7D1F" w:rsidRDefault="00AC0164" w:rsidP="004F58EE">
            <w:pPr>
              <w:jc w:val="right"/>
              <w:rPr>
                <w:rFonts w:eastAsia="Times New Roman"/>
                <w:sz w:val="22"/>
                <w:szCs w:val="22"/>
              </w:rPr>
            </w:pPr>
            <w:r w:rsidRPr="004B7D1F">
              <w:rPr>
                <w:rFonts w:eastAsia="Times New Roman"/>
                <w:sz w:val="22"/>
                <w:szCs w:val="22"/>
              </w:rPr>
              <w:t>$57,594</w:t>
            </w:r>
          </w:p>
        </w:tc>
        <w:tc>
          <w:tcPr>
            <w:tcW w:w="1298" w:type="dxa"/>
            <w:shd w:val="clear" w:color="auto" w:fill="auto"/>
            <w:noWrap/>
            <w:vAlign w:val="bottom"/>
            <w:hideMark/>
          </w:tcPr>
          <w:p w14:paraId="598B402F" w14:textId="77777777" w:rsidR="00AC0164" w:rsidRPr="004B7D1F" w:rsidRDefault="00AC0164" w:rsidP="004F58EE">
            <w:pPr>
              <w:jc w:val="right"/>
              <w:rPr>
                <w:rFonts w:eastAsia="Times New Roman"/>
                <w:sz w:val="22"/>
                <w:szCs w:val="22"/>
              </w:rPr>
            </w:pPr>
            <w:r w:rsidRPr="004B7D1F">
              <w:rPr>
                <w:rFonts w:eastAsia="Times New Roman"/>
                <w:sz w:val="22"/>
                <w:szCs w:val="22"/>
              </w:rPr>
              <w:t>$58,152</w:t>
            </w:r>
          </w:p>
        </w:tc>
        <w:tc>
          <w:tcPr>
            <w:tcW w:w="1403" w:type="dxa"/>
            <w:shd w:val="clear" w:color="auto" w:fill="auto"/>
            <w:noWrap/>
            <w:vAlign w:val="bottom"/>
            <w:hideMark/>
          </w:tcPr>
          <w:p w14:paraId="4E2A30C0" w14:textId="77777777" w:rsidR="00AC0164" w:rsidRPr="004B7D1F" w:rsidRDefault="00AC0164" w:rsidP="004F58EE">
            <w:pPr>
              <w:jc w:val="right"/>
              <w:rPr>
                <w:rFonts w:eastAsia="Times New Roman"/>
                <w:sz w:val="22"/>
                <w:szCs w:val="22"/>
              </w:rPr>
            </w:pPr>
            <w:r w:rsidRPr="004B7D1F">
              <w:rPr>
                <w:rFonts w:eastAsia="Times New Roman"/>
                <w:sz w:val="22"/>
                <w:szCs w:val="22"/>
              </w:rPr>
              <w:t>$58,817</w:t>
            </w:r>
          </w:p>
        </w:tc>
        <w:tc>
          <w:tcPr>
            <w:tcW w:w="1298" w:type="dxa"/>
            <w:shd w:val="clear" w:color="auto" w:fill="auto"/>
            <w:noWrap/>
            <w:vAlign w:val="bottom"/>
            <w:hideMark/>
          </w:tcPr>
          <w:p w14:paraId="439D223F" w14:textId="77777777" w:rsidR="00AC0164" w:rsidRPr="004B7D1F" w:rsidRDefault="00AC0164" w:rsidP="004F58EE">
            <w:pPr>
              <w:jc w:val="right"/>
              <w:rPr>
                <w:rFonts w:eastAsia="Times New Roman"/>
                <w:sz w:val="22"/>
                <w:szCs w:val="22"/>
              </w:rPr>
            </w:pPr>
            <w:r w:rsidRPr="004B7D1F">
              <w:rPr>
                <w:rFonts w:eastAsia="Times New Roman"/>
                <w:sz w:val="22"/>
                <w:szCs w:val="22"/>
              </w:rPr>
              <w:t>$59,937</w:t>
            </w:r>
          </w:p>
        </w:tc>
        <w:tc>
          <w:tcPr>
            <w:tcW w:w="1298" w:type="dxa"/>
            <w:shd w:val="clear" w:color="auto" w:fill="auto"/>
            <w:noWrap/>
            <w:vAlign w:val="bottom"/>
            <w:hideMark/>
          </w:tcPr>
          <w:p w14:paraId="7E37A552" w14:textId="77777777" w:rsidR="00AC0164" w:rsidRPr="004B7D1F" w:rsidRDefault="00AC0164" w:rsidP="004F58EE">
            <w:pPr>
              <w:jc w:val="right"/>
              <w:rPr>
                <w:rFonts w:eastAsia="Times New Roman"/>
                <w:sz w:val="22"/>
                <w:szCs w:val="22"/>
              </w:rPr>
            </w:pPr>
            <w:r w:rsidRPr="004B7D1F">
              <w:rPr>
                <w:rFonts w:eastAsia="Times New Roman"/>
                <w:sz w:val="22"/>
                <w:szCs w:val="22"/>
              </w:rPr>
              <w:t>$60,677</w:t>
            </w:r>
          </w:p>
        </w:tc>
        <w:tc>
          <w:tcPr>
            <w:tcW w:w="1298" w:type="dxa"/>
            <w:shd w:val="clear" w:color="auto" w:fill="auto"/>
            <w:noWrap/>
            <w:vAlign w:val="bottom"/>
            <w:hideMark/>
          </w:tcPr>
          <w:p w14:paraId="37CE4435" w14:textId="77777777" w:rsidR="00AC0164" w:rsidRPr="004B7D1F" w:rsidRDefault="00AC0164" w:rsidP="004F58EE">
            <w:pPr>
              <w:jc w:val="right"/>
              <w:rPr>
                <w:rFonts w:eastAsia="Times New Roman"/>
                <w:sz w:val="22"/>
                <w:szCs w:val="22"/>
              </w:rPr>
            </w:pPr>
            <w:r w:rsidRPr="004B7D1F">
              <w:rPr>
                <w:rFonts w:eastAsia="Times New Roman"/>
                <w:sz w:val="22"/>
                <w:szCs w:val="22"/>
              </w:rPr>
              <w:t>$61,063</w:t>
            </w:r>
          </w:p>
        </w:tc>
      </w:tr>
      <w:tr w:rsidR="00AC0164" w:rsidRPr="00AC0164" w14:paraId="18D483B7" w14:textId="77777777" w:rsidTr="00AC0164">
        <w:trPr>
          <w:trHeight w:val="300"/>
        </w:trPr>
        <w:tc>
          <w:tcPr>
            <w:tcW w:w="1297" w:type="dxa"/>
            <w:shd w:val="clear" w:color="auto" w:fill="auto"/>
            <w:noWrap/>
            <w:vAlign w:val="bottom"/>
            <w:hideMark/>
          </w:tcPr>
          <w:p w14:paraId="5DAB0498" w14:textId="77777777" w:rsidR="00AC0164" w:rsidRPr="004B7D1F" w:rsidRDefault="00AC0164" w:rsidP="004F58EE">
            <w:pPr>
              <w:jc w:val="center"/>
              <w:rPr>
                <w:rFonts w:eastAsia="Times New Roman"/>
                <w:sz w:val="22"/>
                <w:szCs w:val="22"/>
              </w:rPr>
            </w:pPr>
            <w:r w:rsidRPr="004B7D1F">
              <w:rPr>
                <w:rFonts w:eastAsia="Times New Roman"/>
                <w:sz w:val="22"/>
                <w:szCs w:val="22"/>
              </w:rPr>
              <w:t>6</w:t>
            </w:r>
          </w:p>
        </w:tc>
        <w:tc>
          <w:tcPr>
            <w:tcW w:w="1297" w:type="dxa"/>
            <w:shd w:val="clear" w:color="auto" w:fill="auto"/>
            <w:noWrap/>
            <w:vAlign w:val="bottom"/>
            <w:hideMark/>
          </w:tcPr>
          <w:p w14:paraId="04DC2F70" w14:textId="77777777" w:rsidR="00AC0164" w:rsidRPr="004B7D1F" w:rsidRDefault="00AC0164" w:rsidP="004F58EE">
            <w:pPr>
              <w:jc w:val="right"/>
              <w:rPr>
                <w:rFonts w:eastAsia="Times New Roman"/>
                <w:sz w:val="22"/>
                <w:szCs w:val="22"/>
              </w:rPr>
            </w:pPr>
            <w:r w:rsidRPr="004B7D1F">
              <w:rPr>
                <w:rFonts w:eastAsia="Times New Roman"/>
                <w:sz w:val="22"/>
                <w:szCs w:val="22"/>
              </w:rPr>
              <w:t>$55,779</w:t>
            </w:r>
          </w:p>
        </w:tc>
        <w:tc>
          <w:tcPr>
            <w:tcW w:w="1298" w:type="dxa"/>
            <w:shd w:val="clear" w:color="auto" w:fill="auto"/>
            <w:noWrap/>
            <w:vAlign w:val="bottom"/>
            <w:hideMark/>
          </w:tcPr>
          <w:p w14:paraId="0E14849A" w14:textId="77777777" w:rsidR="00AC0164" w:rsidRPr="004B7D1F" w:rsidRDefault="00AC0164" w:rsidP="004F58EE">
            <w:pPr>
              <w:jc w:val="right"/>
              <w:rPr>
                <w:rFonts w:eastAsia="Times New Roman"/>
                <w:sz w:val="22"/>
                <w:szCs w:val="22"/>
              </w:rPr>
            </w:pPr>
            <w:r w:rsidRPr="004B7D1F">
              <w:rPr>
                <w:rFonts w:eastAsia="Times New Roman"/>
                <w:sz w:val="22"/>
                <w:szCs w:val="22"/>
              </w:rPr>
              <w:t>$57,031</w:t>
            </w:r>
          </w:p>
        </w:tc>
        <w:tc>
          <w:tcPr>
            <w:tcW w:w="1298" w:type="dxa"/>
            <w:shd w:val="clear" w:color="auto" w:fill="auto"/>
            <w:noWrap/>
            <w:vAlign w:val="bottom"/>
            <w:hideMark/>
          </w:tcPr>
          <w:p w14:paraId="442FC22A" w14:textId="77777777" w:rsidR="00AC0164" w:rsidRPr="004B7D1F" w:rsidRDefault="00AC0164" w:rsidP="004F58EE">
            <w:pPr>
              <w:jc w:val="right"/>
              <w:rPr>
                <w:rFonts w:eastAsia="Times New Roman"/>
                <w:sz w:val="22"/>
                <w:szCs w:val="22"/>
              </w:rPr>
            </w:pPr>
            <w:r w:rsidRPr="004B7D1F">
              <w:rPr>
                <w:rFonts w:eastAsia="Times New Roman"/>
                <w:sz w:val="22"/>
                <w:szCs w:val="22"/>
              </w:rPr>
              <w:t>$59,769</w:t>
            </w:r>
          </w:p>
        </w:tc>
        <w:tc>
          <w:tcPr>
            <w:tcW w:w="1298" w:type="dxa"/>
            <w:shd w:val="clear" w:color="auto" w:fill="auto"/>
            <w:noWrap/>
            <w:vAlign w:val="bottom"/>
            <w:hideMark/>
          </w:tcPr>
          <w:p w14:paraId="7738A444" w14:textId="77777777" w:rsidR="00AC0164" w:rsidRPr="004B7D1F" w:rsidRDefault="00AC0164" w:rsidP="004F58EE">
            <w:pPr>
              <w:jc w:val="right"/>
              <w:rPr>
                <w:rFonts w:eastAsia="Times New Roman"/>
                <w:sz w:val="22"/>
                <w:szCs w:val="22"/>
              </w:rPr>
            </w:pPr>
            <w:r w:rsidRPr="004B7D1F">
              <w:rPr>
                <w:rFonts w:eastAsia="Times New Roman"/>
                <w:sz w:val="22"/>
                <w:szCs w:val="22"/>
              </w:rPr>
              <w:t>$60,321</w:t>
            </w:r>
          </w:p>
        </w:tc>
        <w:tc>
          <w:tcPr>
            <w:tcW w:w="1298" w:type="dxa"/>
            <w:shd w:val="clear" w:color="auto" w:fill="auto"/>
            <w:noWrap/>
            <w:vAlign w:val="bottom"/>
            <w:hideMark/>
          </w:tcPr>
          <w:p w14:paraId="5302AAD4" w14:textId="77777777" w:rsidR="00AC0164" w:rsidRPr="004B7D1F" w:rsidRDefault="00AC0164" w:rsidP="004F58EE">
            <w:pPr>
              <w:jc w:val="right"/>
              <w:rPr>
                <w:rFonts w:eastAsia="Times New Roman"/>
                <w:sz w:val="22"/>
                <w:szCs w:val="22"/>
              </w:rPr>
            </w:pPr>
            <w:r w:rsidRPr="004B7D1F">
              <w:rPr>
                <w:rFonts w:eastAsia="Times New Roman"/>
                <w:sz w:val="22"/>
                <w:szCs w:val="22"/>
              </w:rPr>
              <w:t>$60,874</w:t>
            </w:r>
          </w:p>
        </w:tc>
        <w:tc>
          <w:tcPr>
            <w:tcW w:w="1403" w:type="dxa"/>
            <w:shd w:val="clear" w:color="auto" w:fill="auto"/>
            <w:noWrap/>
            <w:vAlign w:val="bottom"/>
            <w:hideMark/>
          </w:tcPr>
          <w:p w14:paraId="28607709" w14:textId="77777777" w:rsidR="00AC0164" w:rsidRPr="004B7D1F" w:rsidRDefault="00AC0164" w:rsidP="004F58EE">
            <w:pPr>
              <w:jc w:val="right"/>
              <w:rPr>
                <w:rFonts w:eastAsia="Times New Roman"/>
                <w:sz w:val="22"/>
                <w:szCs w:val="22"/>
              </w:rPr>
            </w:pPr>
            <w:r w:rsidRPr="004B7D1F">
              <w:rPr>
                <w:rFonts w:eastAsia="Times New Roman"/>
                <w:sz w:val="22"/>
                <w:szCs w:val="22"/>
              </w:rPr>
              <w:t>$61,557</w:t>
            </w:r>
          </w:p>
        </w:tc>
        <w:tc>
          <w:tcPr>
            <w:tcW w:w="1298" w:type="dxa"/>
            <w:shd w:val="clear" w:color="auto" w:fill="auto"/>
            <w:noWrap/>
            <w:vAlign w:val="bottom"/>
            <w:hideMark/>
          </w:tcPr>
          <w:p w14:paraId="17C35CF4" w14:textId="77777777" w:rsidR="00AC0164" w:rsidRPr="004B7D1F" w:rsidRDefault="00AC0164" w:rsidP="004F58EE">
            <w:pPr>
              <w:jc w:val="right"/>
              <w:rPr>
                <w:rFonts w:eastAsia="Times New Roman"/>
                <w:sz w:val="22"/>
                <w:szCs w:val="22"/>
              </w:rPr>
            </w:pPr>
            <w:r w:rsidRPr="004B7D1F">
              <w:rPr>
                <w:rFonts w:eastAsia="Times New Roman"/>
                <w:sz w:val="22"/>
                <w:szCs w:val="22"/>
              </w:rPr>
              <w:t>$62,550</w:t>
            </w:r>
          </w:p>
        </w:tc>
        <w:tc>
          <w:tcPr>
            <w:tcW w:w="1298" w:type="dxa"/>
            <w:shd w:val="clear" w:color="auto" w:fill="auto"/>
            <w:noWrap/>
            <w:vAlign w:val="bottom"/>
            <w:hideMark/>
          </w:tcPr>
          <w:p w14:paraId="3CD1B776" w14:textId="77777777" w:rsidR="00AC0164" w:rsidRPr="004B7D1F" w:rsidRDefault="00AC0164" w:rsidP="004F58EE">
            <w:pPr>
              <w:jc w:val="right"/>
              <w:rPr>
                <w:rFonts w:eastAsia="Times New Roman"/>
                <w:sz w:val="22"/>
                <w:szCs w:val="22"/>
              </w:rPr>
            </w:pPr>
            <w:r w:rsidRPr="004B7D1F">
              <w:rPr>
                <w:rFonts w:eastAsia="Times New Roman"/>
                <w:sz w:val="22"/>
                <w:szCs w:val="22"/>
              </w:rPr>
              <w:t>$63,290</w:t>
            </w:r>
          </w:p>
        </w:tc>
        <w:tc>
          <w:tcPr>
            <w:tcW w:w="1298" w:type="dxa"/>
            <w:shd w:val="clear" w:color="auto" w:fill="auto"/>
            <w:noWrap/>
            <w:vAlign w:val="bottom"/>
            <w:hideMark/>
          </w:tcPr>
          <w:p w14:paraId="5477F3E5" w14:textId="77777777" w:rsidR="00AC0164" w:rsidRPr="004B7D1F" w:rsidRDefault="00AC0164" w:rsidP="004F58EE">
            <w:pPr>
              <w:jc w:val="right"/>
              <w:rPr>
                <w:rFonts w:eastAsia="Times New Roman"/>
                <w:sz w:val="22"/>
                <w:szCs w:val="22"/>
              </w:rPr>
            </w:pPr>
            <w:r w:rsidRPr="004B7D1F">
              <w:rPr>
                <w:rFonts w:eastAsia="Times New Roman"/>
                <w:sz w:val="22"/>
                <w:szCs w:val="22"/>
              </w:rPr>
              <w:t>$63,801</w:t>
            </w:r>
          </w:p>
        </w:tc>
      </w:tr>
      <w:tr w:rsidR="00AC0164" w:rsidRPr="00AC0164" w14:paraId="3DAF2C34" w14:textId="77777777" w:rsidTr="00AC0164">
        <w:trPr>
          <w:trHeight w:val="300"/>
        </w:trPr>
        <w:tc>
          <w:tcPr>
            <w:tcW w:w="1297" w:type="dxa"/>
            <w:shd w:val="clear" w:color="auto" w:fill="auto"/>
            <w:noWrap/>
            <w:vAlign w:val="bottom"/>
            <w:hideMark/>
          </w:tcPr>
          <w:p w14:paraId="2BCDD00F" w14:textId="77777777" w:rsidR="00AC0164" w:rsidRPr="004B7D1F" w:rsidRDefault="00AC0164" w:rsidP="004F58EE">
            <w:pPr>
              <w:jc w:val="center"/>
              <w:rPr>
                <w:rFonts w:eastAsia="Times New Roman"/>
                <w:sz w:val="22"/>
                <w:szCs w:val="22"/>
              </w:rPr>
            </w:pPr>
            <w:r w:rsidRPr="004B7D1F">
              <w:rPr>
                <w:rFonts w:eastAsia="Times New Roman"/>
                <w:sz w:val="22"/>
                <w:szCs w:val="22"/>
              </w:rPr>
              <w:t>7</w:t>
            </w:r>
          </w:p>
        </w:tc>
        <w:tc>
          <w:tcPr>
            <w:tcW w:w="1297" w:type="dxa"/>
            <w:shd w:val="clear" w:color="auto" w:fill="auto"/>
            <w:noWrap/>
            <w:vAlign w:val="bottom"/>
            <w:hideMark/>
          </w:tcPr>
          <w:p w14:paraId="11B39B5B" w14:textId="77777777" w:rsidR="00AC0164" w:rsidRPr="004B7D1F" w:rsidRDefault="00AC0164" w:rsidP="004F58EE">
            <w:pPr>
              <w:jc w:val="right"/>
              <w:rPr>
                <w:rFonts w:eastAsia="Times New Roman"/>
                <w:sz w:val="22"/>
                <w:szCs w:val="22"/>
              </w:rPr>
            </w:pPr>
            <w:r w:rsidRPr="004B7D1F">
              <w:rPr>
                <w:rFonts w:eastAsia="Times New Roman"/>
                <w:sz w:val="22"/>
                <w:szCs w:val="22"/>
              </w:rPr>
              <w:t>$57,897</w:t>
            </w:r>
          </w:p>
        </w:tc>
        <w:tc>
          <w:tcPr>
            <w:tcW w:w="1298" w:type="dxa"/>
            <w:shd w:val="clear" w:color="auto" w:fill="auto"/>
            <w:noWrap/>
            <w:vAlign w:val="bottom"/>
            <w:hideMark/>
          </w:tcPr>
          <w:p w14:paraId="325BA59C" w14:textId="77777777" w:rsidR="00AC0164" w:rsidRPr="004B7D1F" w:rsidRDefault="00AC0164" w:rsidP="004F58EE">
            <w:pPr>
              <w:jc w:val="right"/>
              <w:rPr>
                <w:rFonts w:eastAsia="Times New Roman"/>
                <w:sz w:val="22"/>
                <w:szCs w:val="22"/>
              </w:rPr>
            </w:pPr>
            <w:r w:rsidRPr="004B7D1F">
              <w:rPr>
                <w:rFonts w:eastAsia="Times New Roman"/>
                <w:sz w:val="22"/>
                <w:szCs w:val="22"/>
              </w:rPr>
              <w:t>$59,266</w:t>
            </w:r>
          </w:p>
        </w:tc>
        <w:tc>
          <w:tcPr>
            <w:tcW w:w="1298" w:type="dxa"/>
            <w:shd w:val="clear" w:color="auto" w:fill="auto"/>
            <w:noWrap/>
            <w:vAlign w:val="bottom"/>
            <w:hideMark/>
          </w:tcPr>
          <w:p w14:paraId="00ED2A51" w14:textId="77777777" w:rsidR="00AC0164" w:rsidRPr="004B7D1F" w:rsidRDefault="00AC0164" w:rsidP="004F58EE">
            <w:pPr>
              <w:jc w:val="right"/>
              <w:rPr>
                <w:rFonts w:eastAsia="Times New Roman"/>
                <w:sz w:val="22"/>
                <w:szCs w:val="22"/>
              </w:rPr>
            </w:pPr>
            <w:r w:rsidRPr="004B7D1F">
              <w:rPr>
                <w:rFonts w:eastAsia="Times New Roman"/>
                <w:sz w:val="22"/>
                <w:szCs w:val="22"/>
              </w:rPr>
              <w:t>$62,016</w:t>
            </w:r>
          </w:p>
        </w:tc>
        <w:tc>
          <w:tcPr>
            <w:tcW w:w="1298" w:type="dxa"/>
            <w:shd w:val="clear" w:color="auto" w:fill="auto"/>
            <w:noWrap/>
            <w:vAlign w:val="bottom"/>
            <w:hideMark/>
          </w:tcPr>
          <w:p w14:paraId="257D1455" w14:textId="77777777" w:rsidR="00AC0164" w:rsidRPr="004B7D1F" w:rsidRDefault="00AC0164" w:rsidP="004F58EE">
            <w:pPr>
              <w:jc w:val="right"/>
              <w:rPr>
                <w:rFonts w:eastAsia="Times New Roman"/>
                <w:sz w:val="22"/>
                <w:szCs w:val="22"/>
              </w:rPr>
            </w:pPr>
            <w:r w:rsidRPr="004B7D1F">
              <w:rPr>
                <w:rFonts w:eastAsia="Times New Roman"/>
                <w:sz w:val="22"/>
                <w:szCs w:val="22"/>
              </w:rPr>
              <w:t>$62,575</w:t>
            </w:r>
          </w:p>
        </w:tc>
        <w:tc>
          <w:tcPr>
            <w:tcW w:w="1298" w:type="dxa"/>
            <w:shd w:val="clear" w:color="auto" w:fill="auto"/>
            <w:noWrap/>
            <w:vAlign w:val="bottom"/>
            <w:hideMark/>
          </w:tcPr>
          <w:p w14:paraId="4A81CF7B" w14:textId="77777777" w:rsidR="00AC0164" w:rsidRPr="004B7D1F" w:rsidRDefault="00AC0164" w:rsidP="004F58EE">
            <w:pPr>
              <w:jc w:val="right"/>
              <w:rPr>
                <w:rFonts w:eastAsia="Times New Roman"/>
                <w:sz w:val="22"/>
                <w:szCs w:val="22"/>
              </w:rPr>
            </w:pPr>
            <w:r w:rsidRPr="004B7D1F">
              <w:rPr>
                <w:rFonts w:eastAsia="Times New Roman"/>
                <w:sz w:val="22"/>
                <w:szCs w:val="22"/>
              </w:rPr>
              <w:t>$63,133</w:t>
            </w:r>
          </w:p>
        </w:tc>
        <w:tc>
          <w:tcPr>
            <w:tcW w:w="1403" w:type="dxa"/>
            <w:shd w:val="clear" w:color="auto" w:fill="auto"/>
            <w:noWrap/>
            <w:vAlign w:val="bottom"/>
            <w:hideMark/>
          </w:tcPr>
          <w:p w14:paraId="7101756A" w14:textId="77777777" w:rsidR="00AC0164" w:rsidRPr="004B7D1F" w:rsidRDefault="00AC0164" w:rsidP="004F58EE">
            <w:pPr>
              <w:jc w:val="right"/>
              <w:rPr>
                <w:rFonts w:eastAsia="Times New Roman"/>
                <w:sz w:val="22"/>
                <w:szCs w:val="22"/>
              </w:rPr>
            </w:pPr>
            <w:r w:rsidRPr="004B7D1F">
              <w:rPr>
                <w:rFonts w:eastAsia="Times New Roman"/>
                <w:sz w:val="22"/>
                <w:szCs w:val="22"/>
              </w:rPr>
              <w:t>$64,297</w:t>
            </w:r>
          </w:p>
        </w:tc>
        <w:tc>
          <w:tcPr>
            <w:tcW w:w="1298" w:type="dxa"/>
            <w:shd w:val="clear" w:color="auto" w:fill="auto"/>
            <w:noWrap/>
            <w:vAlign w:val="bottom"/>
            <w:hideMark/>
          </w:tcPr>
          <w:p w14:paraId="60024FDA" w14:textId="77777777" w:rsidR="00AC0164" w:rsidRPr="004B7D1F" w:rsidRDefault="00AC0164" w:rsidP="004F58EE">
            <w:pPr>
              <w:jc w:val="right"/>
              <w:rPr>
                <w:rFonts w:eastAsia="Times New Roman"/>
                <w:sz w:val="22"/>
                <w:szCs w:val="22"/>
              </w:rPr>
            </w:pPr>
            <w:r w:rsidRPr="004B7D1F">
              <w:rPr>
                <w:rFonts w:eastAsia="Times New Roman"/>
                <w:sz w:val="22"/>
                <w:szCs w:val="22"/>
              </w:rPr>
              <w:t>$65,420</w:t>
            </w:r>
          </w:p>
        </w:tc>
        <w:tc>
          <w:tcPr>
            <w:tcW w:w="1298" w:type="dxa"/>
            <w:shd w:val="clear" w:color="auto" w:fill="auto"/>
            <w:noWrap/>
            <w:vAlign w:val="bottom"/>
            <w:hideMark/>
          </w:tcPr>
          <w:p w14:paraId="53BE5136" w14:textId="77777777" w:rsidR="00AC0164" w:rsidRPr="004B7D1F" w:rsidRDefault="00AC0164" w:rsidP="004F58EE">
            <w:pPr>
              <w:jc w:val="right"/>
              <w:rPr>
                <w:rFonts w:eastAsia="Times New Roman"/>
                <w:sz w:val="22"/>
                <w:szCs w:val="22"/>
              </w:rPr>
            </w:pPr>
            <w:r w:rsidRPr="004B7D1F">
              <w:rPr>
                <w:rFonts w:eastAsia="Times New Roman"/>
                <w:sz w:val="22"/>
                <w:szCs w:val="22"/>
              </w:rPr>
              <w:t>$66,162</w:t>
            </w:r>
          </w:p>
        </w:tc>
        <w:tc>
          <w:tcPr>
            <w:tcW w:w="1298" w:type="dxa"/>
            <w:shd w:val="clear" w:color="auto" w:fill="auto"/>
            <w:noWrap/>
            <w:vAlign w:val="bottom"/>
            <w:hideMark/>
          </w:tcPr>
          <w:p w14:paraId="473E577D" w14:textId="77777777" w:rsidR="00AC0164" w:rsidRPr="004B7D1F" w:rsidRDefault="00AC0164" w:rsidP="004F58EE">
            <w:pPr>
              <w:jc w:val="right"/>
              <w:rPr>
                <w:rFonts w:eastAsia="Times New Roman"/>
                <w:sz w:val="22"/>
                <w:szCs w:val="22"/>
              </w:rPr>
            </w:pPr>
            <w:r w:rsidRPr="004B7D1F">
              <w:rPr>
                <w:rFonts w:eastAsia="Times New Roman"/>
                <w:sz w:val="22"/>
                <w:szCs w:val="22"/>
              </w:rPr>
              <w:t>$66,549</w:t>
            </w:r>
          </w:p>
        </w:tc>
      </w:tr>
      <w:tr w:rsidR="00AC0164" w:rsidRPr="00AC0164" w14:paraId="44C55946" w14:textId="77777777" w:rsidTr="00AC0164">
        <w:trPr>
          <w:trHeight w:val="300"/>
        </w:trPr>
        <w:tc>
          <w:tcPr>
            <w:tcW w:w="1297" w:type="dxa"/>
            <w:shd w:val="clear" w:color="auto" w:fill="auto"/>
            <w:noWrap/>
            <w:vAlign w:val="bottom"/>
            <w:hideMark/>
          </w:tcPr>
          <w:p w14:paraId="043F9FE9" w14:textId="77777777" w:rsidR="00AC0164" w:rsidRPr="004B7D1F" w:rsidRDefault="00AC0164" w:rsidP="004F58EE">
            <w:pPr>
              <w:jc w:val="center"/>
              <w:rPr>
                <w:rFonts w:eastAsia="Times New Roman"/>
                <w:sz w:val="22"/>
                <w:szCs w:val="22"/>
              </w:rPr>
            </w:pPr>
            <w:r w:rsidRPr="004B7D1F">
              <w:rPr>
                <w:rFonts w:eastAsia="Times New Roman"/>
                <w:sz w:val="22"/>
                <w:szCs w:val="22"/>
              </w:rPr>
              <w:t>8</w:t>
            </w:r>
          </w:p>
        </w:tc>
        <w:tc>
          <w:tcPr>
            <w:tcW w:w="1297" w:type="dxa"/>
            <w:shd w:val="clear" w:color="auto" w:fill="auto"/>
            <w:noWrap/>
            <w:vAlign w:val="bottom"/>
            <w:hideMark/>
          </w:tcPr>
          <w:p w14:paraId="17E65908" w14:textId="77777777" w:rsidR="00AC0164" w:rsidRPr="004B7D1F" w:rsidRDefault="00AC0164" w:rsidP="004F58EE">
            <w:pPr>
              <w:jc w:val="right"/>
              <w:rPr>
                <w:rFonts w:eastAsia="Times New Roman"/>
                <w:sz w:val="22"/>
                <w:szCs w:val="22"/>
              </w:rPr>
            </w:pPr>
            <w:r w:rsidRPr="004B7D1F">
              <w:rPr>
                <w:rFonts w:eastAsia="Times New Roman"/>
                <w:sz w:val="22"/>
                <w:szCs w:val="22"/>
              </w:rPr>
              <w:t>$60,148</w:t>
            </w:r>
          </w:p>
        </w:tc>
        <w:tc>
          <w:tcPr>
            <w:tcW w:w="1298" w:type="dxa"/>
            <w:shd w:val="clear" w:color="auto" w:fill="auto"/>
            <w:noWrap/>
            <w:vAlign w:val="bottom"/>
            <w:hideMark/>
          </w:tcPr>
          <w:p w14:paraId="7AF241E6" w14:textId="77777777" w:rsidR="00AC0164" w:rsidRPr="004B7D1F" w:rsidRDefault="00AC0164" w:rsidP="004F58EE">
            <w:pPr>
              <w:jc w:val="right"/>
              <w:rPr>
                <w:rFonts w:eastAsia="Times New Roman"/>
                <w:sz w:val="22"/>
                <w:szCs w:val="22"/>
              </w:rPr>
            </w:pPr>
            <w:r w:rsidRPr="004B7D1F">
              <w:rPr>
                <w:rFonts w:eastAsia="Times New Roman"/>
                <w:sz w:val="22"/>
                <w:szCs w:val="22"/>
              </w:rPr>
              <w:t>$61,513</w:t>
            </w:r>
          </w:p>
        </w:tc>
        <w:tc>
          <w:tcPr>
            <w:tcW w:w="1298" w:type="dxa"/>
            <w:shd w:val="clear" w:color="auto" w:fill="auto"/>
            <w:noWrap/>
            <w:vAlign w:val="bottom"/>
            <w:hideMark/>
          </w:tcPr>
          <w:p w14:paraId="3AD70506" w14:textId="77777777" w:rsidR="00AC0164" w:rsidRPr="004B7D1F" w:rsidRDefault="00AC0164" w:rsidP="004F58EE">
            <w:pPr>
              <w:jc w:val="right"/>
              <w:rPr>
                <w:rFonts w:eastAsia="Times New Roman"/>
                <w:sz w:val="22"/>
                <w:szCs w:val="22"/>
              </w:rPr>
            </w:pPr>
            <w:r w:rsidRPr="004B7D1F">
              <w:rPr>
                <w:rFonts w:eastAsia="Times New Roman"/>
                <w:sz w:val="22"/>
                <w:szCs w:val="22"/>
              </w:rPr>
              <w:t>$64,153</w:t>
            </w:r>
          </w:p>
        </w:tc>
        <w:tc>
          <w:tcPr>
            <w:tcW w:w="1298" w:type="dxa"/>
            <w:shd w:val="clear" w:color="auto" w:fill="auto"/>
            <w:noWrap/>
            <w:vAlign w:val="bottom"/>
            <w:hideMark/>
          </w:tcPr>
          <w:p w14:paraId="65E88361" w14:textId="77777777" w:rsidR="00AC0164" w:rsidRPr="004B7D1F" w:rsidRDefault="00AC0164" w:rsidP="004F58EE">
            <w:pPr>
              <w:jc w:val="right"/>
              <w:rPr>
                <w:rFonts w:eastAsia="Times New Roman"/>
                <w:sz w:val="22"/>
                <w:szCs w:val="22"/>
              </w:rPr>
            </w:pPr>
            <w:r w:rsidRPr="004B7D1F">
              <w:rPr>
                <w:rFonts w:eastAsia="Times New Roman"/>
                <w:sz w:val="22"/>
                <w:szCs w:val="22"/>
              </w:rPr>
              <w:t>$64,767</w:t>
            </w:r>
          </w:p>
        </w:tc>
        <w:tc>
          <w:tcPr>
            <w:tcW w:w="1298" w:type="dxa"/>
            <w:shd w:val="clear" w:color="auto" w:fill="auto"/>
            <w:noWrap/>
            <w:vAlign w:val="bottom"/>
            <w:hideMark/>
          </w:tcPr>
          <w:p w14:paraId="24051607" w14:textId="77777777" w:rsidR="00AC0164" w:rsidRPr="004B7D1F" w:rsidRDefault="00AC0164" w:rsidP="004F58EE">
            <w:pPr>
              <w:jc w:val="right"/>
              <w:rPr>
                <w:rFonts w:eastAsia="Times New Roman"/>
                <w:sz w:val="22"/>
                <w:szCs w:val="22"/>
              </w:rPr>
            </w:pPr>
            <w:r w:rsidRPr="004B7D1F">
              <w:rPr>
                <w:rFonts w:eastAsia="Times New Roman"/>
                <w:sz w:val="22"/>
                <w:szCs w:val="22"/>
              </w:rPr>
              <w:t>$65,374</w:t>
            </w:r>
          </w:p>
        </w:tc>
        <w:tc>
          <w:tcPr>
            <w:tcW w:w="1403" w:type="dxa"/>
            <w:shd w:val="clear" w:color="auto" w:fill="auto"/>
            <w:noWrap/>
            <w:vAlign w:val="bottom"/>
            <w:hideMark/>
          </w:tcPr>
          <w:p w14:paraId="722AD2B2" w14:textId="77777777" w:rsidR="00AC0164" w:rsidRPr="004B7D1F" w:rsidRDefault="00AC0164" w:rsidP="004F58EE">
            <w:pPr>
              <w:jc w:val="right"/>
              <w:rPr>
                <w:rFonts w:eastAsia="Times New Roman"/>
                <w:sz w:val="22"/>
                <w:szCs w:val="22"/>
              </w:rPr>
            </w:pPr>
            <w:r w:rsidRPr="004B7D1F">
              <w:rPr>
                <w:rFonts w:eastAsia="Times New Roman"/>
                <w:sz w:val="22"/>
                <w:szCs w:val="22"/>
              </w:rPr>
              <w:t>$66,547</w:t>
            </w:r>
          </w:p>
        </w:tc>
        <w:tc>
          <w:tcPr>
            <w:tcW w:w="1298" w:type="dxa"/>
            <w:shd w:val="clear" w:color="auto" w:fill="auto"/>
            <w:noWrap/>
            <w:vAlign w:val="bottom"/>
            <w:hideMark/>
          </w:tcPr>
          <w:p w14:paraId="6FE1F3CB" w14:textId="77777777" w:rsidR="00AC0164" w:rsidRPr="004B7D1F" w:rsidRDefault="00AC0164" w:rsidP="004F58EE">
            <w:pPr>
              <w:jc w:val="right"/>
              <w:rPr>
                <w:rFonts w:eastAsia="Times New Roman"/>
                <w:sz w:val="22"/>
                <w:szCs w:val="22"/>
              </w:rPr>
            </w:pPr>
            <w:r w:rsidRPr="004B7D1F">
              <w:rPr>
                <w:rFonts w:eastAsia="Times New Roman"/>
                <w:sz w:val="22"/>
                <w:szCs w:val="22"/>
              </w:rPr>
              <w:t>$68,163</w:t>
            </w:r>
          </w:p>
        </w:tc>
        <w:tc>
          <w:tcPr>
            <w:tcW w:w="1298" w:type="dxa"/>
            <w:shd w:val="clear" w:color="auto" w:fill="auto"/>
            <w:noWrap/>
            <w:vAlign w:val="bottom"/>
            <w:hideMark/>
          </w:tcPr>
          <w:p w14:paraId="4A5299C6" w14:textId="77777777" w:rsidR="00AC0164" w:rsidRPr="004B7D1F" w:rsidRDefault="00AC0164" w:rsidP="004F58EE">
            <w:pPr>
              <w:jc w:val="right"/>
              <w:rPr>
                <w:rFonts w:eastAsia="Times New Roman"/>
                <w:sz w:val="22"/>
                <w:szCs w:val="22"/>
              </w:rPr>
            </w:pPr>
            <w:r w:rsidRPr="004B7D1F">
              <w:rPr>
                <w:rFonts w:eastAsia="Times New Roman"/>
                <w:sz w:val="22"/>
                <w:szCs w:val="22"/>
              </w:rPr>
              <w:t>$68,893</w:t>
            </w:r>
          </w:p>
        </w:tc>
        <w:tc>
          <w:tcPr>
            <w:tcW w:w="1298" w:type="dxa"/>
            <w:shd w:val="clear" w:color="auto" w:fill="auto"/>
            <w:noWrap/>
            <w:vAlign w:val="bottom"/>
            <w:hideMark/>
          </w:tcPr>
          <w:p w14:paraId="5DE2117A" w14:textId="77777777" w:rsidR="00AC0164" w:rsidRPr="004B7D1F" w:rsidRDefault="00AC0164" w:rsidP="004F58EE">
            <w:pPr>
              <w:jc w:val="right"/>
              <w:rPr>
                <w:rFonts w:eastAsia="Times New Roman"/>
                <w:sz w:val="22"/>
                <w:szCs w:val="22"/>
              </w:rPr>
            </w:pPr>
            <w:r w:rsidRPr="004B7D1F">
              <w:rPr>
                <w:rFonts w:eastAsia="Times New Roman"/>
                <w:sz w:val="22"/>
                <w:szCs w:val="22"/>
              </w:rPr>
              <w:t>$69,409</w:t>
            </w:r>
          </w:p>
        </w:tc>
      </w:tr>
      <w:tr w:rsidR="00AC0164" w:rsidRPr="00AC0164" w14:paraId="61B263C1" w14:textId="77777777" w:rsidTr="00AC0164">
        <w:trPr>
          <w:trHeight w:val="300"/>
        </w:trPr>
        <w:tc>
          <w:tcPr>
            <w:tcW w:w="1297" w:type="dxa"/>
            <w:shd w:val="clear" w:color="auto" w:fill="auto"/>
            <w:noWrap/>
            <w:vAlign w:val="bottom"/>
            <w:hideMark/>
          </w:tcPr>
          <w:p w14:paraId="61FEB81B" w14:textId="77777777" w:rsidR="00AC0164" w:rsidRPr="004B7D1F" w:rsidRDefault="00AC0164" w:rsidP="004F58EE">
            <w:pPr>
              <w:jc w:val="center"/>
              <w:rPr>
                <w:rFonts w:eastAsia="Times New Roman"/>
                <w:sz w:val="22"/>
                <w:szCs w:val="22"/>
              </w:rPr>
            </w:pPr>
            <w:r w:rsidRPr="004B7D1F">
              <w:rPr>
                <w:rFonts w:eastAsia="Times New Roman"/>
                <w:sz w:val="22"/>
                <w:szCs w:val="22"/>
              </w:rPr>
              <w:t>9</w:t>
            </w:r>
          </w:p>
        </w:tc>
        <w:tc>
          <w:tcPr>
            <w:tcW w:w="1297" w:type="dxa"/>
            <w:shd w:val="clear" w:color="auto" w:fill="auto"/>
            <w:noWrap/>
            <w:vAlign w:val="bottom"/>
            <w:hideMark/>
          </w:tcPr>
          <w:p w14:paraId="03E9D04F" w14:textId="77777777" w:rsidR="00AC0164" w:rsidRPr="004B7D1F" w:rsidRDefault="00AC0164" w:rsidP="004F58EE">
            <w:pPr>
              <w:jc w:val="right"/>
              <w:rPr>
                <w:rFonts w:eastAsia="Times New Roman"/>
                <w:sz w:val="22"/>
                <w:szCs w:val="22"/>
              </w:rPr>
            </w:pPr>
            <w:r w:rsidRPr="004B7D1F">
              <w:rPr>
                <w:rFonts w:eastAsia="Times New Roman"/>
                <w:sz w:val="22"/>
                <w:szCs w:val="22"/>
              </w:rPr>
              <w:t>$62,382</w:t>
            </w:r>
          </w:p>
        </w:tc>
        <w:tc>
          <w:tcPr>
            <w:tcW w:w="1298" w:type="dxa"/>
            <w:shd w:val="clear" w:color="auto" w:fill="auto"/>
            <w:noWrap/>
            <w:vAlign w:val="bottom"/>
            <w:hideMark/>
          </w:tcPr>
          <w:p w14:paraId="3BE91AC6" w14:textId="77777777" w:rsidR="00AC0164" w:rsidRPr="004B7D1F" w:rsidRDefault="00AC0164" w:rsidP="004F58EE">
            <w:pPr>
              <w:jc w:val="right"/>
              <w:rPr>
                <w:rFonts w:eastAsia="Times New Roman"/>
                <w:sz w:val="22"/>
                <w:szCs w:val="22"/>
              </w:rPr>
            </w:pPr>
            <w:r w:rsidRPr="004B7D1F">
              <w:rPr>
                <w:rFonts w:eastAsia="Times New Roman"/>
                <w:sz w:val="22"/>
                <w:szCs w:val="22"/>
              </w:rPr>
              <w:t>$63,634</w:t>
            </w:r>
          </w:p>
        </w:tc>
        <w:tc>
          <w:tcPr>
            <w:tcW w:w="1298" w:type="dxa"/>
            <w:shd w:val="clear" w:color="auto" w:fill="auto"/>
            <w:noWrap/>
            <w:vAlign w:val="bottom"/>
            <w:hideMark/>
          </w:tcPr>
          <w:p w14:paraId="78B500FB" w14:textId="77777777" w:rsidR="00AC0164" w:rsidRPr="004B7D1F" w:rsidRDefault="00AC0164" w:rsidP="004F58EE">
            <w:pPr>
              <w:jc w:val="right"/>
              <w:rPr>
                <w:rFonts w:eastAsia="Times New Roman"/>
                <w:sz w:val="22"/>
                <w:szCs w:val="22"/>
              </w:rPr>
            </w:pPr>
            <w:r w:rsidRPr="004B7D1F">
              <w:rPr>
                <w:rFonts w:eastAsia="Times New Roman"/>
                <w:sz w:val="22"/>
                <w:szCs w:val="22"/>
              </w:rPr>
              <w:t>$66,375</w:t>
            </w:r>
          </w:p>
        </w:tc>
        <w:tc>
          <w:tcPr>
            <w:tcW w:w="1298" w:type="dxa"/>
            <w:shd w:val="clear" w:color="auto" w:fill="auto"/>
            <w:noWrap/>
            <w:vAlign w:val="bottom"/>
            <w:hideMark/>
          </w:tcPr>
          <w:p w14:paraId="52F3A255" w14:textId="77777777" w:rsidR="00AC0164" w:rsidRPr="004B7D1F" w:rsidRDefault="00AC0164" w:rsidP="004F58EE">
            <w:pPr>
              <w:jc w:val="right"/>
              <w:rPr>
                <w:rFonts w:eastAsia="Times New Roman"/>
                <w:sz w:val="22"/>
                <w:szCs w:val="22"/>
              </w:rPr>
            </w:pPr>
            <w:r w:rsidRPr="004B7D1F">
              <w:rPr>
                <w:rFonts w:eastAsia="Times New Roman"/>
                <w:sz w:val="22"/>
                <w:szCs w:val="22"/>
              </w:rPr>
              <w:t>$67,001</w:t>
            </w:r>
          </w:p>
        </w:tc>
        <w:tc>
          <w:tcPr>
            <w:tcW w:w="1298" w:type="dxa"/>
            <w:shd w:val="clear" w:color="auto" w:fill="auto"/>
            <w:noWrap/>
            <w:vAlign w:val="bottom"/>
            <w:hideMark/>
          </w:tcPr>
          <w:p w14:paraId="67A7682D" w14:textId="77777777" w:rsidR="00AC0164" w:rsidRPr="004B7D1F" w:rsidRDefault="00AC0164" w:rsidP="004F58EE">
            <w:pPr>
              <w:jc w:val="right"/>
              <w:rPr>
                <w:rFonts w:eastAsia="Times New Roman"/>
                <w:sz w:val="22"/>
                <w:szCs w:val="22"/>
              </w:rPr>
            </w:pPr>
            <w:r w:rsidRPr="004B7D1F">
              <w:rPr>
                <w:rFonts w:eastAsia="Times New Roman"/>
                <w:sz w:val="22"/>
                <w:szCs w:val="22"/>
              </w:rPr>
              <w:t>$67,624</w:t>
            </w:r>
          </w:p>
        </w:tc>
        <w:tc>
          <w:tcPr>
            <w:tcW w:w="1403" w:type="dxa"/>
            <w:shd w:val="clear" w:color="auto" w:fill="auto"/>
            <w:noWrap/>
            <w:vAlign w:val="bottom"/>
            <w:hideMark/>
          </w:tcPr>
          <w:p w14:paraId="1C546343" w14:textId="77777777" w:rsidR="00AC0164" w:rsidRPr="004B7D1F" w:rsidRDefault="00AC0164" w:rsidP="004F58EE">
            <w:pPr>
              <w:jc w:val="right"/>
              <w:rPr>
                <w:rFonts w:eastAsia="Times New Roman"/>
                <w:sz w:val="22"/>
                <w:szCs w:val="22"/>
              </w:rPr>
            </w:pPr>
            <w:r w:rsidRPr="004B7D1F">
              <w:rPr>
                <w:rFonts w:eastAsia="Times New Roman"/>
                <w:sz w:val="22"/>
                <w:szCs w:val="22"/>
              </w:rPr>
              <w:t>$68,662</w:t>
            </w:r>
          </w:p>
        </w:tc>
        <w:tc>
          <w:tcPr>
            <w:tcW w:w="1298" w:type="dxa"/>
            <w:shd w:val="clear" w:color="auto" w:fill="auto"/>
            <w:noWrap/>
            <w:vAlign w:val="bottom"/>
            <w:hideMark/>
          </w:tcPr>
          <w:p w14:paraId="6C70BDCE" w14:textId="77777777" w:rsidR="00AC0164" w:rsidRPr="004B7D1F" w:rsidRDefault="00AC0164" w:rsidP="004F58EE">
            <w:pPr>
              <w:jc w:val="right"/>
              <w:rPr>
                <w:rFonts w:eastAsia="Times New Roman"/>
                <w:sz w:val="22"/>
                <w:szCs w:val="22"/>
              </w:rPr>
            </w:pPr>
            <w:r w:rsidRPr="004B7D1F">
              <w:rPr>
                <w:rFonts w:eastAsia="Times New Roman"/>
                <w:sz w:val="22"/>
                <w:szCs w:val="22"/>
              </w:rPr>
              <w:t>$70,397</w:t>
            </w:r>
          </w:p>
        </w:tc>
        <w:tc>
          <w:tcPr>
            <w:tcW w:w="1298" w:type="dxa"/>
            <w:shd w:val="clear" w:color="auto" w:fill="auto"/>
            <w:noWrap/>
            <w:vAlign w:val="bottom"/>
            <w:hideMark/>
          </w:tcPr>
          <w:p w14:paraId="3C2E7814" w14:textId="77777777" w:rsidR="00AC0164" w:rsidRPr="004B7D1F" w:rsidRDefault="00AC0164" w:rsidP="004F58EE">
            <w:pPr>
              <w:jc w:val="right"/>
              <w:rPr>
                <w:rFonts w:eastAsia="Times New Roman"/>
                <w:sz w:val="22"/>
                <w:szCs w:val="22"/>
              </w:rPr>
            </w:pPr>
            <w:r w:rsidRPr="004B7D1F">
              <w:rPr>
                <w:rFonts w:eastAsia="Times New Roman"/>
                <w:sz w:val="22"/>
                <w:szCs w:val="22"/>
              </w:rPr>
              <w:t>$71,142</w:t>
            </w:r>
          </w:p>
        </w:tc>
        <w:tc>
          <w:tcPr>
            <w:tcW w:w="1298" w:type="dxa"/>
            <w:shd w:val="clear" w:color="auto" w:fill="auto"/>
            <w:noWrap/>
            <w:vAlign w:val="bottom"/>
            <w:hideMark/>
          </w:tcPr>
          <w:p w14:paraId="5DC17500" w14:textId="77777777" w:rsidR="00AC0164" w:rsidRPr="004B7D1F" w:rsidRDefault="00AC0164" w:rsidP="004F58EE">
            <w:pPr>
              <w:jc w:val="right"/>
              <w:rPr>
                <w:rFonts w:eastAsia="Times New Roman"/>
                <w:sz w:val="22"/>
                <w:szCs w:val="22"/>
              </w:rPr>
            </w:pPr>
            <w:r w:rsidRPr="004B7D1F">
              <w:rPr>
                <w:rFonts w:eastAsia="Times New Roman"/>
                <w:sz w:val="22"/>
                <w:szCs w:val="22"/>
              </w:rPr>
              <w:t>$71,407</w:t>
            </w:r>
          </w:p>
        </w:tc>
      </w:tr>
      <w:tr w:rsidR="00AC0164" w:rsidRPr="00AC0164" w14:paraId="7EDEB319" w14:textId="77777777" w:rsidTr="00AC0164">
        <w:trPr>
          <w:trHeight w:val="300"/>
        </w:trPr>
        <w:tc>
          <w:tcPr>
            <w:tcW w:w="1297" w:type="dxa"/>
            <w:shd w:val="clear" w:color="auto" w:fill="auto"/>
            <w:noWrap/>
            <w:vAlign w:val="bottom"/>
            <w:hideMark/>
          </w:tcPr>
          <w:p w14:paraId="13A9CC64" w14:textId="77777777" w:rsidR="00AC0164" w:rsidRPr="004B7D1F" w:rsidRDefault="00AC0164" w:rsidP="004F58EE">
            <w:pPr>
              <w:jc w:val="center"/>
              <w:rPr>
                <w:rFonts w:eastAsia="Times New Roman"/>
                <w:sz w:val="22"/>
                <w:szCs w:val="22"/>
              </w:rPr>
            </w:pPr>
            <w:r w:rsidRPr="004B7D1F">
              <w:rPr>
                <w:rFonts w:eastAsia="Times New Roman"/>
                <w:sz w:val="22"/>
                <w:szCs w:val="22"/>
              </w:rPr>
              <w:t>10</w:t>
            </w:r>
          </w:p>
        </w:tc>
        <w:tc>
          <w:tcPr>
            <w:tcW w:w="1297" w:type="dxa"/>
            <w:shd w:val="clear" w:color="auto" w:fill="auto"/>
            <w:noWrap/>
            <w:vAlign w:val="bottom"/>
            <w:hideMark/>
          </w:tcPr>
          <w:p w14:paraId="7412D3AB" w14:textId="77777777" w:rsidR="00AC0164" w:rsidRPr="004B7D1F" w:rsidRDefault="00AC0164" w:rsidP="004F58EE">
            <w:pPr>
              <w:jc w:val="right"/>
              <w:rPr>
                <w:rFonts w:eastAsia="Times New Roman"/>
                <w:sz w:val="22"/>
                <w:szCs w:val="22"/>
              </w:rPr>
            </w:pPr>
            <w:r w:rsidRPr="004B7D1F">
              <w:rPr>
                <w:rFonts w:eastAsia="Times New Roman"/>
                <w:sz w:val="22"/>
                <w:szCs w:val="22"/>
              </w:rPr>
              <w:t>$64,823</w:t>
            </w:r>
          </w:p>
        </w:tc>
        <w:tc>
          <w:tcPr>
            <w:tcW w:w="1298" w:type="dxa"/>
            <w:shd w:val="clear" w:color="auto" w:fill="auto"/>
            <w:noWrap/>
            <w:vAlign w:val="bottom"/>
            <w:hideMark/>
          </w:tcPr>
          <w:p w14:paraId="114F41EF" w14:textId="77777777" w:rsidR="00AC0164" w:rsidRPr="004B7D1F" w:rsidRDefault="00AC0164" w:rsidP="004F58EE">
            <w:pPr>
              <w:jc w:val="right"/>
              <w:rPr>
                <w:rFonts w:eastAsia="Times New Roman"/>
                <w:sz w:val="22"/>
                <w:szCs w:val="22"/>
              </w:rPr>
            </w:pPr>
            <w:r w:rsidRPr="004B7D1F">
              <w:rPr>
                <w:rFonts w:eastAsia="Times New Roman"/>
                <w:sz w:val="22"/>
                <w:szCs w:val="22"/>
              </w:rPr>
              <w:t>$66,080</w:t>
            </w:r>
          </w:p>
        </w:tc>
        <w:tc>
          <w:tcPr>
            <w:tcW w:w="1298" w:type="dxa"/>
            <w:shd w:val="clear" w:color="auto" w:fill="auto"/>
            <w:noWrap/>
            <w:vAlign w:val="bottom"/>
            <w:hideMark/>
          </w:tcPr>
          <w:p w14:paraId="28A11636" w14:textId="77777777" w:rsidR="00AC0164" w:rsidRPr="004B7D1F" w:rsidRDefault="00AC0164" w:rsidP="004F58EE">
            <w:pPr>
              <w:jc w:val="right"/>
              <w:rPr>
                <w:rFonts w:eastAsia="Times New Roman"/>
                <w:sz w:val="22"/>
                <w:szCs w:val="22"/>
              </w:rPr>
            </w:pPr>
            <w:r w:rsidRPr="004B7D1F">
              <w:rPr>
                <w:rFonts w:eastAsia="Times New Roman"/>
                <w:sz w:val="22"/>
                <w:szCs w:val="22"/>
              </w:rPr>
              <w:t>$68,842</w:t>
            </w:r>
          </w:p>
        </w:tc>
        <w:tc>
          <w:tcPr>
            <w:tcW w:w="1298" w:type="dxa"/>
            <w:shd w:val="clear" w:color="auto" w:fill="auto"/>
            <w:noWrap/>
            <w:vAlign w:val="bottom"/>
            <w:hideMark/>
          </w:tcPr>
          <w:p w14:paraId="46DDEBC9" w14:textId="77777777" w:rsidR="00AC0164" w:rsidRPr="004B7D1F" w:rsidRDefault="00AC0164" w:rsidP="004F58EE">
            <w:pPr>
              <w:jc w:val="right"/>
              <w:rPr>
                <w:rFonts w:eastAsia="Times New Roman"/>
                <w:sz w:val="22"/>
                <w:szCs w:val="22"/>
              </w:rPr>
            </w:pPr>
            <w:r w:rsidRPr="004B7D1F">
              <w:rPr>
                <w:rFonts w:eastAsia="Times New Roman"/>
                <w:sz w:val="22"/>
                <w:szCs w:val="22"/>
              </w:rPr>
              <w:t>$69,471</w:t>
            </w:r>
          </w:p>
        </w:tc>
        <w:tc>
          <w:tcPr>
            <w:tcW w:w="1298" w:type="dxa"/>
            <w:shd w:val="clear" w:color="auto" w:fill="auto"/>
            <w:noWrap/>
            <w:vAlign w:val="bottom"/>
            <w:hideMark/>
          </w:tcPr>
          <w:p w14:paraId="4AAB5383" w14:textId="77777777" w:rsidR="00AC0164" w:rsidRPr="004B7D1F" w:rsidRDefault="00AC0164" w:rsidP="004F58EE">
            <w:pPr>
              <w:jc w:val="right"/>
              <w:rPr>
                <w:rFonts w:eastAsia="Times New Roman"/>
                <w:sz w:val="22"/>
                <w:szCs w:val="22"/>
              </w:rPr>
            </w:pPr>
            <w:r w:rsidRPr="004B7D1F">
              <w:rPr>
                <w:rFonts w:eastAsia="Times New Roman"/>
                <w:sz w:val="22"/>
                <w:szCs w:val="22"/>
              </w:rPr>
              <w:t>$70,097</w:t>
            </w:r>
          </w:p>
        </w:tc>
        <w:tc>
          <w:tcPr>
            <w:tcW w:w="1403" w:type="dxa"/>
            <w:shd w:val="clear" w:color="auto" w:fill="auto"/>
            <w:noWrap/>
            <w:vAlign w:val="bottom"/>
            <w:hideMark/>
          </w:tcPr>
          <w:p w14:paraId="29AFAC19" w14:textId="77777777" w:rsidR="00AC0164" w:rsidRPr="004B7D1F" w:rsidRDefault="00AC0164" w:rsidP="004F58EE">
            <w:pPr>
              <w:jc w:val="right"/>
              <w:rPr>
                <w:rFonts w:eastAsia="Times New Roman"/>
                <w:sz w:val="22"/>
                <w:szCs w:val="22"/>
              </w:rPr>
            </w:pPr>
            <w:r w:rsidRPr="004B7D1F">
              <w:rPr>
                <w:rFonts w:eastAsia="Times New Roman"/>
                <w:sz w:val="22"/>
                <w:szCs w:val="22"/>
              </w:rPr>
              <w:t>$72,011</w:t>
            </w:r>
          </w:p>
        </w:tc>
        <w:tc>
          <w:tcPr>
            <w:tcW w:w="1298" w:type="dxa"/>
            <w:shd w:val="clear" w:color="auto" w:fill="auto"/>
            <w:noWrap/>
            <w:vAlign w:val="bottom"/>
            <w:hideMark/>
          </w:tcPr>
          <w:p w14:paraId="5369F6F3" w14:textId="77777777" w:rsidR="00AC0164" w:rsidRPr="004B7D1F" w:rsidRDefault="00AC0164" w:rsidP="004F58EE">
            <w:pPr>
              <w:jc w:val="right"/>
              <w:rPr>
                <w:rFonts w:eastAsia="Times New Roman"/>
                <w:sz w:val="22"/>
                <w:szCs w:val="22"/>
              </w:rPr>
            </w:pPr>
            <w:r w:rsidRPr="004B7D1F">
              <w:rPr>
                <w:rFonts w:eastAsia="Times New Roman"/>
                <w:sz w:val="22"/>
                <w:szCs w:val="22"/>
              </w:rPr>
              <w:t>$73,638</w:t>
            </w:r>
          </w:p>
        </w:tc>
        <w:tc>
          <w:tcPr>
            <w:tcW w:w="1298" w:type="dxa"/>
            <w:shd w:val="clear" w:color="auto" w:fill="auto"/>
            <w:noWrap/>
            <w:vAlign w:val="bottom"/>
            <w:hideMark/>
          </w:tcPr>
          <w:p w14:paraId="2333A723" w14:textId="77777777" w:rsidR="00AC0164" w:rsidRPr="004B7D1F" w:rsidRDefault="00AC0164" w:rsidP="004F58EE">
            <w:pPr>
              <w:jc w:val="right"/>
              <w:rPr>
                <w:rFonts w:eastAsia="Times New Roman"/>
                <w:sz w:val="22"/>
                <w:szCs w:val="22"/>
              </w:rPr>
            </w:pPr>
            <w:r w:rsidRPr="004B7D1F">
              <w:rPr>
                <w:rFonts w:eastAsia="Times New Roman"/>
                <w:sz w:val="22"/>
                <w:szCs w:val="22"/>
              </w:rPr>
              <w:t>$74,381</w:t>
            </w:r>
          </w:p>
        </w:tc>
        <w:tc>
          <w:tcPr>
            <w:tcW w:w="1298" w:type="dxa"/>
            <w:shd w:val="clear" w:color="auto" w:fill="auto"/>
            <w:noWrap/>
            <w:vAlign w:val="bottom"/>
            <w:hideMark/>
          </w:tcPr>
          <w:p w14:paraId="0F9FC1E9" w14:textId="77777777" w:rsidR="00AC0164" w:rsidRPr="004B7D1F" w:rsidRDefault="00AC0164" w:rsidP="004F58EE">
            <w:pPr>
              <w:jc w:val="right"/>
              <w:rPr>
                <w:rFonts w:eastAsia="Times New Roman"/>
                <w:sz w:val="22"/>
                <w:szCs w:val="22"/>
              </w:rPr>
            </w:pPr>
            <w:r w:rsidRPr="004B7D1F">
              <w:rPr>
                <w:rFonts w:eastAsia="Times New Roman"/>
                <w:sz w:val="22"/>
                <w:szCs w:val="22"/>
              </w:rPr>
              <w:t>$74,773</w:t>
            </w:r>
          </w:p>
        </w:tc>
      </w:tr>
      <w:tr w:rsidR="00AC0164" w:rsidRPr="00AC0164" w14:paraId="548DBAC7" w14:textId="77777777" w:rsidTr="00AC0164">
        <w:trPr>
          <w:trHeight w:val="300"/>
        </w:trPr>
        <w:tc>
          <w:tcPr>
            <w:tcW w:w="1297" w:type="dxa"/>
            <w:shd w:val="clear" w:color="auto" w:fill="auto"/>
            <w:noWrap/>
            <w:vAlign w:val="bottom"/>
            <w:hideMark/>
          </w:tcPr>
          <w:p w14:paraId="4089D3C6" w14:textId="77777777" w:rsidR="00AC0164" w:rsidRPr="004B7D1F" w:rsidRDefault="00AC0164" w:rsidP="004F58EE">
            <w:pPr>
              <w:jc w:val="center"/>
              <w:rPr>
                <w:rFonts w:eastAsia="Times New Roman"/>
                <w:sz w:val="22"/>
                <w:szCs w:val="22"/>
              </w:rPr>
            </w:pPr>
            <w:r w:rsidRPr="004B7D1F">
              <w:rPr>
                <w:rFonts w:eastAsia="Times New Roman"/>
                <w:sz w:val="22"/>
                <w:szCs w:val="22"/>
              </w:rPr>
              <w:t>11</w:t>
            </w:r>
          </w:p>
        </w:tc>
        <w:tc>
          <w:tcPr>
            <w:tcW w:w="1297" w:type="dxa"/>
            <w:shd w:val="clear" w:color="auto" w:fill="auto"/>
            <w:noWrap/>
            <w:vAlign w:val="bottom"/>
            <w:hideMark/>
          </w:tcPr>
          <w:p w14:paraId="028E18FE" w14:textId="77777777" w:rsidR="00AC0164" w:rsidRPr="004B7D1F" w:rsidRDefault="00AC0164" w:rsidP="004F58EE">
            <w:pPr>
              <w:jc w:val="right"/>
              <w:rPr>
                <w:rFonts w:eastAsia="Times New Roman"/>
                <w:sz w:val="22"/>
                <w:szCs w:val="22"/>
              </w:rPr>
            </w:pPr>
            <w:r w:rsidRPr="004B7D1F">
              <w:rPr>
                <w:rFonts w:eastAsia="Times New Roman"/>
                <w:sz w:val="22"/>
                <w:szCs w:val="22"/>
              </w:rPr>
              <w:t>$69,602</w:t>
            </w:r>
          </w:p>
        </w:tc>
        <w:tc>
          <w:tcPr>
            <w:tcW w:w="1298" w:type="dxa"/>
            <w:shd w:val="clear" w:color="auto" w:fill="auto"/>
            <w:noWrap/>
            <w:vAlign w:val="bottom"/>
            <w:hideMark/>
          </w:tcPr>
          <w:p w14:paraId="20617562" w14:textId="77777777" w:rsidR="00AC0164" w:rsidRPr="004B7D1F" w:rsidRDefault="00AC0164" w:rsidP="004F58EE">
            <w:pPr>
              <w:jc w:val="right"/>
              <w:rPr>
                <w:rFonts w:eastAsia="Times New Roman"/>
                <w:sz w:val="22"/>
                <w:szCs w:val="22"/>
              </w:rPr>
            </w:pPr>
            <w:r w:rsidRPr="004B7D1F">
              <w:rPr>
                <w:rFonts w:eastAsia="Times New Roman"/>
                <w:sz w:val="22"/>
                <w:szCs w:val="22"/>
              </w:rPr>
              <w:t>$70,912</w:t>
            </w:r>
          </w:p>
        </w:tc>
        <w:tc>
          <w:tcPr>
            <w:tcW w:w="1298" w:type="dxa"/>
            <w:shd w:val="clear" w:color="auto" w:fill="auto"/>
            <w:noWrap/>
            <w:vAlign w:val="bottom"/>
            <w:hideMark/>
          </w:tcPr>
          <w:p w14:paraId="55E0F16A" w14:textId="77777777" w:rsidR="00AC0164" w:rsidRPr="004B7D1F" w:rsidRDefault="00AC0164" w:rsidP="004F58EE">
            <w:pPr>
              <w:jc w:val="right"/>
              <w:rPr>
                <w:rFonts w:eastAsia="Times New Roman"/>
                <w:sz w:val="22"/>
                <w:szCs w:val="22"/>
              </w:rPr>
            </w:pPr>
            <w:r w:rsidRPr="004B7D1F">
              <w:rPr>
                <w:rFonts w:eastAsia="Times New Roman"/>
                <w:sz w:val="22"/>
                <w:szCs w:val="22"/>
              </w:rPr>
              <w:t>$73,792</w:t>
            </w:r>
          </w:p>
        </w:tc>
        <w:tc>
          <w:tcPr>
            <w:tcW w:w="1298" w:type="dxa"/>
            <w:shd w:val="clear" w:color="auto" w:fill="auto"/>
            <w:noWrap/>
            <w:vAlign w:val="bottom"/>
            <w:hideMark/>
          </w:tcPr>
          <w:p w14:paraId="319A64EC" w14:textId="77777777" w:rsidR="00AC0164" w:rsidRPr="004B7D1F" w:rsidRDefault="00AC0164" w:rsidP="004F58EE">
            <w:pPr>
              <w:jc w:val="right"/>
              <w:rPr>
                <w:rFonts w:eastAsia="Times New Roman"/>
                <w:sz w:val="22"/>
                <w:szCs w:val="22"/>
              </w:rPr>
            </w:pPr>
            <w:r w:rsidRPr="004B7D1F">
              <w:rPr>
                <w:rFonts w:eastAsia="Times New Roman"/>
                <w:sz w:val="22"/>
                <w:szCs w:val="22"/>
              </w:rPr>
              <w:t>$74,444</w:t>
            </w:r>
          </w:p>
        </w:tc>
        <w:tc>
          <w:tcPr>
            <w:tcW w:w="1298" w:type="dxa"/>
            <w:shd w:val="clear" w:color="auto" w:fill="auto"/>
            <w:noWrap/>
            <w:vAlign w:val="bottom"/>
            <w:hideMark/>
          </w:tcPr>
          <w:p w14:paraId="0B1E7D6A" w14:textId="77777777" w:rsidR="00AC0164" w:rsidRPr="004B7D1F" w:rsidRDefault="00AC0164" w:rsidP="004F58EE">
            <w:pPr>
              <w:jc w:val="right"/>
              <w:rPr>
                <w:rFonts w:eastAsia="Times New Roman"/>
                <w:sz w:val="22"/>
                <w:szCs w:val="22"/>
              </w:rPr>
            </w:pPr>
            <w:r w:rsidRPr="004B7D1F">
              <w:rPr>
                <w:rFonts w:eastAsia="Times New Roman"/>
                <w:sz w:val="22"/>
                <w:szCs w:val="22"/>
              </w:rPr>
              <w:t>$75,096</w:t>
            </w:r>
          </w:p>
        </w:tc>
        <w:tc>
          <w:tcPr>
            <w:tcW w:w="1403" w:type="dxa"/>
            <w:shd w:val="clear" w:color="auto" w:fill="auto"/>
            <w:noWrap/>
            <w:vAlign w:val="bottom"/>
            <w:hideMark/>
          </w:tcPr>
          <w:p w14:paraId="2BBE1085" w14:textId="77777777" w:rsidR="00AC0164" w:rsidRPr="004B7D1F" w:rsidRDefault="00AC0164" w:rsidP="004F58EE">
            <w:pPr>
              <w:jc w:val="right"/>
              <w:rPr>
                <w:rFonts w:eastAsia="Times New Roman"/>
                <w:sz w:val="22"/>
                <w:szCs w:val="22"/>
              </w:rPr>
            </w:pPr>
            <w:r w:rsidRPr="004B7D1F">
              <w:rPr>
                <w:rFonts w:eastAsia="Times New Roman"/>
                <w:sz w:val="22"/>
                <w:szCs w:val="22"/>
              </w:rPr>
              <w:t>$77,982</w:t>
            </w:r>
          </w:p>
        </w:tc>
        <w:tc>
          <w:tcPr>
            <w:tcW w:w="1298" w:type="dxa"/>
            <w:shd w:val="clear" w:color="auto" w:fill="auto"/>
            <w:noWrap/>
            <w:vAlign w:val="bottom"/>
            <w:hideMark/>
          </w:tcPr>
          <w:p w14:paraId="358C7CF5" w14:textId="77777777" w:rsidR="00AC0164" w:rsidRPr="004B7D1F" w:rsidRDefault="00AC0164" w:rsidP="004F58EE">
            <w:pPr>
              <w:jc w:val="right"/>
              <w:rPr>
                <w:rFonts w:eastAsia="Times New Roman"/>
                <w:sz w:val="22"/>
                <w:szCs w:val="22"/>
              </w:rPr>
            </w:pPr>
            <w:r w:rsidRPr="004B7D1F">
              <w:rPr>
                <w:rFonts w:eastAsia="Times New Roman"/>
                <w:sz w:val="22"/>
                <w:szCs w:val="22"/>
              </w:rPr>
              <w:t>$79,551</w:t>
            </w:r>
          </w:p>
        </w:tc>
        <w:tc>
          <w:tcPr>
            <w:tcW w:w="1298" w:type="dxa"/>
            <w:shd w:val="clear" w:color="auto" w:fill="auto"/>
            <w:noWrap/>
            <w:vAlign w:val="bottom"/>
            <w:hideMark/>
          </w:tcPr>
          <w:p w14:paraId="69A29725" w14:textId="77777777" w:rsidR="00AC0164" w:rsidRPr="004B7D1F" w:rsidRDefault="00AC0164" w:rsidP="004F58EE">
            <w:pPr>
              <w:jc w:val="right"/>
              <w:rPr>
                <w:rFonts w:eastAsia="Times New Roman"/>
                <w:sz w:val="22"/>
                <w:szCs w:val="22"/>
              </w:rPr>
            </w:pPr>
            <w:r w:rsidRPr="004B7D1F">
              <w:rPr>
                <w:rFonts w:eastAsia="Times New Roman"/>
                <w:sz w:val="22"/>
                <w:szCs w:val="22"/>
              </w:rPr>
              <w:t>$80,324</w:t>
            </w:r>
          </w:p>
        </w:tc>
        <w:tc>
          <w:tcPr>
            <w:tcW w:w="1298" w:type="dxa"/>
            <w:shd w:val="clear" w:color="auto" w:fill="auto"/>
            <w:noWrap/>
            <w:vAlign w:val="bottom"/>
            <w:hideMark/>
          </w:tcPr>
          <w:p w14:paraId="1D8D65F9" w14:textId="77777777" w:rsidR="00AC0164" w:rsidRPr="004B7D1F" w:rsidRDefault="00AC0164" w:rsidP="004F58EE">
            <w:pPr>
              <w:jc w:val="right"/>
              <w:rPr>
                <w:rFonts w:eastAsia="Times New Roman"/>
                <w:sz w:val="22"/>
                <w:szCs w:val="22"/>
              </w:rPr>
            </w:pPr>
            <w:r w:rsidRPr="004B7D1F">
              <w:rPr>
                <w:rFonts w:eastAsia="Times New Roman"/>
                <w:sz w:val="22"/>
                <w:szCs w:val="22"/>
              </w:rPr>
              <w:t>$80,858</w:t>
            </w:r>
          </w:p>
        </w:tc>
      </w:tr>
    </w:tbl>
    <w:p w14:paraId="5C433C68" w14:textId="77777777" w:rsidR="00FC50B5" w:rsidRPr="00AC0164" w:rsidRDefault="00FC50B5" w:rsidP="00FC50B5">
      <w:pPr>
        <w:rPr>
          <w:b/>
          <w:sz w:val="22"/>
          <w:szCs w:val="22"/>
        </w:rPr>
      </w:pPr>
    </w:p>
    <w:p w14:paraId="1A715300" w14:textId="77777777" w:rsidR="00AC0164" w:rsidRPr="00AC0164" w:rsidRDefault="00AC0164" w:rsidP="004B7D1F">
      <w:pPr>
        <w:jc w:val="center"/>
        <w:rPr>
          <w:b/>
          <w:sz w:val="22"/>
          <w:szCs w:val="22"/>
        </w:rPr>
      </w:pPr>
      <w:r w:rsidRPr="00AC0164">
        <w:rPr>
          <w:b/>
          <w:sz w:val="22"/>
          <w:szCs w:val="22"/>
        </w:rPr>
        <w:t>FY21 – Day 1</w:t>
      </w:r>
    </w:p>
    <w:tbl>
      <w:tblPr>
        <w:tblpPr w:leftFromText="180" w:rightFromText="180" w:vertAnchor="text" w:horzAnchor="margin" w:tblpY="80"/>
        <w:tblW w:w="130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300"/>
        <w:gridCol w:w="1300"/>
        <w:gridCol w:w="1300"/>
        <w:gridCol w:w="1300"/>
        <w:gridCol w:w="1300"/>
        <w:gridCol w:w="1300"/>
        <w:gridCol w:w="1300"/>
        <w:gridCol w:w="1300"/>
        <w:gridCol w:w="1300"/>
        <w:gridCol w:w="1300"/>
      </w:tblGrid>
      <w:tr w:rsidR="00AC0164" w:rsidRPr="00AC0164" w14:paraId="208379AE" w14:textId="77777777" w:rsidTr="00AC0164">
        <w:trPr>
          <w:trHeight w:val="300"/>
        </w:trPr>
        <w:tc>
          <w:tcPr>
            <w:tcW w:w="1300" w:type="dxa"/>
            <w:shd w:val="clear" w:color="auto" w:fill="auto"/>
            <w:noWrap/>
            <w:vAlign w:val="bottom"/>
            <w:hideMark/>
          </w:tcPr>
          <w:p w14:paraId="0889EC16" w14:textId="77777777" w:rsidR="00AC0164" w:rsidRPr="004B7D1F" w:rsidRDefault="00FC50B5" w:rsidP="00AC0164">
            <w:pPr>
              <w:jc w:val="center"/>
              <w:rPr>
                <w:rFonts w:eastAsia="Times New Roman"/>
                <w:sz w:val="22"/>
                <w:szCs w:val="22"/>
              </w:rPr>
            </w:pPr>
            <w:r w:rsidRPr="004B7D1F">
              <w:rPr>
                <w:b/>
                <w:sz w:val="22"/>
                <w:szCs w:val="22"/>
              </w:rPr>
              <w:t xml:space="preserve">FY </w:t>
            </w:r>
            <w:r w:rsidR="00AC0164" w:rsidRPr="004B7D1F">
              <w:rPr>
                <w:b/>
                <w:sz w:val="22"/>
                <w:szCs w:val="22"/>
              </w:rPr>
              <w:t>21</w:t>
            </w:r>
            <w:r w:rsidRPr="004B7D1F">
              <w:rPr>
                <w:b/>
                <w:sz w:val="22"/>
                <w:szCs w:val="22"/>
              </w:rPr>
              <w:t xml:space="preserve"> - Day 1</w:t>
            </w:r>
            <w:r w:rsidR="00AC0164" w:rsidRPr="004B7D1F">
              <w:rPr>
                <w:rFonts w:eastAsia="Times New Roman"/>
                <w:sz w:val="22"/>
                <w:szCs w:val="22"/>
              </w:rPr>
              <w:t>Step</w:t>
            </w:r>
          </w:p>
        </w:tc>
        <w:tc>
          <w:tcPr>
            <w:tcW w:w="1300" w:type="dxa"/>
            <w:shd w:val="clear" w:color="auto" w:fill="auto"/>
            <w:noWrap/>
            <w:vAlign w:val="bottom"/>
            <w:hideMark/>
          </w:tcPr>
          <w:p w14:paraId="2E32CD9A" w14:textId="77777777" w:rsidR="00AC0164" w:rsidRPr="004B7D1F" w:rsidRDefault="00AC0164" w:rsidP="00AC0164">
            <w:pPr>
              <w:jc w:val="center"/>
              <w:rPr>
                <w:rFonts w:eastAsia="Times New Roman"/>
                <w:sz w:val="22"/>
                <w:szCs w:val="22"/>
              </w:rPr>
            </w:pPr>
            <w:r w:rsidRPr="004B7D1F">
              <w:rPr>
                <w:rFonts w:eastAsia="Times New Roman"/>
                <w:sz w:val="22"/>
                <w:szCs w:val="22"/>
              </w:rPr>
              <w:t>1</w:t>
            </w:r>
          </w:p>
        </w:tc>
        <w:tc>
          <w:tcPr>
            <w:tcW w:w="1300" w:type="dxa"/>
            <w:shd w:val="clear" w:color="auto" w:fill="auto"/>
            <w:noWrap/>
            <w:vAlign w:val="bottom"/>
            <w:hideMark/>
          </w:tcPr>
          <w:p w14:paraId="6E065CF7" w14:textId="77777777" w:rsidR="00AC0164" w:rsidRPr="004B7D1F" w:rsidRDefault="00AC0164" w:rsidP="00AC0164">
            <w:pPr>
              <w:jc w:val="center"/>
              <w:rPr>
                <w:rFonts w:eastAsia="Times New Roman"/>
                <w:sz w:val="22"/>
                <w:szCs w:val="22"/>
              </w:rPr>
            </w:pPr>
            <w:r w:rsidRPr="004B7D1F">
              <w:rPr>
                <w:rFonts w:eastAsia="Times New Roman"/>
                <w:sz w:val="22"/>
                <w:szCs w:val="22"/>
              </w:rPr>
              <w:t>2</w:t>
            </w:r>
          </w:p>
        </w:tc>
        <w:tc>
          <w:tcPr>
            <w:tcW w:w="1300" w:type="dxa"/>
            <w:shd w:val="clear" w:color="auto" w:fill="auto"/>
            <w:noWrap/>
            <w:vAlign w:val="bottom"/>
            <w:hideMark/>
          </w:tcPr>
          <w:p w14:paraId="05296FA3" w14:textId="77777777" w:rsidR="00AC0164" w:rsidRPr="004B7D1F" w:rsidRDefault="00AC0164" w:rsidP="00AC0164">
            <w:pPr>
              <w:jc w:val="center"/>
              <w:rPr>
                <w:rFonts w:eastAsia="Times New Roman"/>
                <w:sz w:val="22"/>
                <w:szCs w:val="22"/>
              </w:rPr>
            </w:pPr>
            <w:r w:rsidRPr="004B7D1F">
              <w:rPr>
                <w:rFonts w:eastAsia="Times New Roman"/>
                <w:sz w:val="22"/>
                <w:szCs w:val="22"/>
              </w:rPr>
              <w:t>3</w:t>
            </w:r>
          </w:p>
        </w:tc>
        <w:tc>
          <w:tcPr>
            <w:tcW w:w="1300" w:type="dxa"/>
            <w:shd w:val="clear" w:color="auto" w:fill="auto"/>
            <w:noWrap/>
            <w:vAlign w:val="bottom"/>
            <w:hideMark/>
          </w:tcPr>
          <w:p w14:paraId="21AC7617" w14:textId="77777777" w:rsidR="00AC0164" w:rsidRPr="004B7D1F" w:rsidRDefault="00AC0164" w:rsidP="00AC0164">
            <w:pPr>
              <w:jc w:val="center"/>
              <w:rPr>
                <w:rFonts w:eastAsia="Times New Roman"/>
                <w:sz w:val="22"/>
                <w:szCs w:val="22"/>
              </w:rPr>
            </w:pPr>
            <w:r w:rsidRPr="004B7D1F">
              <w:rPr>
                <w:rFonts w:eastAsia="Times New Roman"/>
                <w:sz w:val="22"/>
                <w:szCs w:val="22"/>
              </w:rPr>
              <w:t>3.5</w:t>
            </w:r>
          </w:p>
        </w:tc>
        <w:tc>
          <w:tcPr>
            <w:tcW w:w="1300" w:type="dxa"/>
            <w:shd w:val="clear" w:color="auto" w:fill="auto"/>
            <w:noWrap/>
            <w:vAlign w:val="bottom"/>
            <w:hideMark/>
          </w:tcPr>
          <w:p w14:paraId="703B1AD5" w14:textId="77777777" w:rsidR="00AC0164" w:rsidRPr="004B7D1F" w:rsidRDefault="00AC0164" w:rsidP="00AC0164">
            <w:pPr>
              <w:jc w:val="center"/>
              <w:rPr>
                <w:rFonts w:eastAsia="Times New Roman"/>
                <w:sz w:val="22"/>
                <w:szCs w:val="22"/>
              </w:rPr>
            </w:pPr>
            <w:r w:rsidRPr="004B7D1F">
              <w:rPr>
                <w:rFonts w:eastAsia="Times New Roman"/>
                <w:sz w:val="22"/>
                <w:szCs w:val="22"/>
              </w:rPr>
              <w:t>4</w:t>
            </w:r>
          </w:p>
        </w:tc>
        <w:tc>
          <w:tcPr>
            <w:tcW w:w="1300" w:type="dxa"/>
            <w:shd w:val="clear" w:color="auto" w:fill="auto"/>
            <w:noWrap/>
            <w:vAlign w:val="bottom"/>
            <w:hideMark/>
          </w:tcPr>
          <w:p w14:paraId="26814C59" w14:textId="77777777" w:rsidR="00AC0164" w:rsidRPr="004B7D1F" w:rsidRDefault="00AC0164" w:rsidP="00AC0164">
            <w:pPr>
              <w:jc w:val="center"/>
              <w:rPr>
                <w:rFonts w:eastAsia="Times New Roman"/>
                <w:sz w:val="22"/>
                <w:szCs w:val="22"/>
              </w:rPr>
            </w:pPr>
            <w:r w:rsidRPr="004B7D1F">
              <w:rPr>
                <w:rFonts w:eastAsia="Times New Roman"/>
                <w:sz w:val="22"/>
                <w:szCs w:val="22"/>
              </w:rPr>
              <w:t>5</w:t>
            </w:r>
          </w:p>
        </w:tc>
        <w:tc>
          <w:tcPr>
            <w:tcW w:w="1300" w:type="dxa"/>
            <w:shd w:val="clear" w:color="auto" w:fill="auto"/>
            <w:noWrap/>
            <w:vAlign w:val="bottom"/>
            <w:hideMark/>
          </w:tcPr>
          <w:p w14:paraId="495ACC9F" w14:textId="77777777" w:rsidR="00AC0164" w:rsidRPr="004B7D1F" w:rsidRDefault="00AC0164" w:rsidP="00AC0164">
            <w:pPr>
              <w:jc w:val="center"/>
              <w:rPr>
                <w:rFonts w:eastAsia="Times New Roman"/>
                <w:sz w:val="22"/>
                <w:szCs w:val="22"/>
              </w:rPr>
            </w:pPr>
            <w:r w:rsidRPr="004B7D1F">
              <w:rPr>
                <w:rFonts w:eastAsia="Times New Roman"/>
                <w:sz w:val="22"/>
                <w:szCs w:val="22"/>
              </w:rPr>
              <w:t>6</w:t>
            </w:r>
          </w:p>
        </w:tc>
        <w:tc>
          <w:tcPr>
            <w:tcW w:w="1300" w:type="dxa"/>
            <w:shd w:val="clear" w:color="auto" w:fill="auto"/>
            <w:noWrap/>
            <w:vAlign w:val="bottom"/>
            <w:hideMark/>
          </w:tcPr>
          <w:p w14:paraId="3B68C4E2" w14:textId="77777777" w:rsidR="00AC0164" w:rsidRPr="004B7D1F" w:rsidRDefault="00AC0164" w:rsidP="00AC0164">
            <w:pPr>
              <w:jc w:val="center"/>
              <w:rPr>
                <w:rFonts w:eastAsia="Times New Roman"/>
                <w:sz w:val="22"/>
                <w:szCs w:val="22"/>
              </w:rPr>
            </w:pPr>
            <w:r w:rsidRPr="004B7D1F">
              <w:rPr>
                <w:rFonts w:eastAsia="Times New Roman"/>
                <w:sz w:val="22"/>
                <w:szCs w:val="22"/>
              </w:rPr>
              <w:t>6.5</w:t>
            </w:r>
          </w:p>
        </w:tc>
        <w:tc>
          <w:tcPr>
            <w:tcW w:w="1300" w:type="dxa"/>
            <w:shd w:val="clear" w:color="auto" w:fill="auto"/>
            <w:noWrap/>
            <w:vAlign w:val="bottom"/>
            <w:hideMark/>
          </w:tcPr>
          <w:p w14:paraId="3D55D2C4" w14:textId="77777777" w:rsidR="00AC0164" w:rsidRPr="004B7D1F" w:rsidRDefault="00AC0164" w:rsidP="00AC0164">
            <w:pPr>
              <w:jc w:val="center"/>
              <w:rPr>
                <w:rFonts w:eastAsia="Times New Roman"/>
                <w:sz w:val="22"/>
                <w:szCs w:val="22"/>
              </w:rPr>
            </w:pPr>
            <w:r w:rsidRPr="004B7D1F">
              <w:rPr>
                <w:rFonts w:eastAsia="Times New Roman"/>
                <w:sz w:val="22"/>
                <w:szCs w:val="22"/>
              </w:rPr>
              <w:t>7</w:t>
            </w:r>
          </w:p>
        </w:tc>
      </w:tr>
      <w:tr w:rsidR="00AC0164" w:rsidRPr="00AC0164" w14:paraId="0861926F" w14:textId="77777777" w:rsidTr="00AC0164">
        <w:trPr>
          <w:trHeight w:val="300"/>
        </w:trPr>
        <w:tc>
          <w:tcPr>
            <w:tcW w:w="1300" w:type="dxa"/>
            <w:shd w:val="clear" w:color="auto" w:fill="auto"/>
            <w:noWrap/>
            <w:vAlign w:val="bottom"/>
            <w:hideMark/>
          </w:tcPr>
          <w:p w14:paraId="6EDFBED5" w14:textId="77777777" w:rsidR="00AC0164" w:rsidRPr="004B7D1F" w:rsidRDefault="00AC0164" w:rsidP="00AC0164">
            <w:pPr>
              <w:jc w:val="center"/>
              <w:rPr>
                <w:rFonts w:eastAsia="Times New Roman"/>
                <w:sz w:val="22"/>
                <w:szCs w:val="22"/>
              </w:rPr>
            </w:pPr>
          </w:p>
        </w:tc>
        <w:tc>
          <w:tcPr>
            <w:tcW w:w="1300" w:type="dxa"/>
            <w:shd w:val="clear" w:color="auto" w:fill="auto"/>
            <w:noWrap/>
            <w:vAlign w:val="bottom"/>
            <w:hideMark/>
          </w:tcPr>
          <w:p w14:paraId="18A8DB2E" w14:textId="77777777" w:rsidR="00AC0164" w:rsidRPr="004B7D1F" w:rsidRDefault="00AC0164" w:rsidP="00AC0164">
            <w:pPr>
              <w:jc w:val="center"/>
              <w:rPr>
                <w:rFonts w:eastAsia="Times New Roman"/>
                <w:b/>
                <w:sz w:val="22"/>
                <w:szCs w:val="22"/>
              </w:rPr>
            </w:pPr>
            <w:r w:rsidRPr="004B7D1F">
              <w:rPr>
                <w:rFonts w:eastAsia="Times New Roman"/>
                <w:b/>
                <w:sz w:val="22"/>
                <w:szCs w:val="22"/>
              </w:rPr>
              <w:t>B</w:t>
            </w:r>
          </w:p>
        </w:tc>
        <w:tc>
          <w:tcPr>
            <w:tcW w:w="1300" w:type="dxa"/>
            <w:shd w:val="clear" w:color="auto" w:fill="auto"/>
            <w:noWrap/>
            <w:vAlign w:val="bottom"/>
            <w:hideMark/>
          </w:tcPr>
          <w:p w14:paraId="20ED3979" w14:textId="77777777" w:rsidR="00AC0164" w:rsidRPr="004B7D1F" w:rsidRDefault="00AC0164" w:rsidP="00AC0164">
            <w:pPr>
              <w:jc w:val="center"/>
              <w:rPr>
                <w:rFonts w:eastAsia="Times New Roman"/>
                <w:b/>
                <w:sz w:val="22"/>
                <w:szCs w:val="22"/>
              </w:rPr>
            </w:pPr>
            <w:r w:rsidRPr="004B7D1F">
              <w:rPr>
                <w:rFonts w:eastAsia="Times New Roman"/>
                <w:b/>
                <w:sz w:val="22"/>
                <w:szCs w:val="22"/>
              </w:rPr>
              <w:t>B+15</w:t>
            </w:r>
          </w:p>
        </w:tc>
        <w:tc>
          <w:tcPr>
            <w:tcW w:w="1300" w:type="dxa"/>
            <w:shd w:val="clear" w:color="auto" w:fill="auto"/>
            <w:noWrap/>
            <w:vAlign w:val="bottom"/>
            <w:hideMark/>
          </w:tcPr>
          <w:p w14:paraId="47C28E8E" w14:textId="77777777" w:rsidR="00AC0164" w:rsidRPr="004B7D1F" w:rsidRDefault="00AC0164" w:rsidP="00AC0164">
            <w:pPr>
              <w:jc w:val="center"/>
              <w:rPr>
                <w:rFonts w:eastAsia="Times New Roman"/>
                <w:b/>
                <w:sz w:val="22"/>
                <w:szCs w:val="22"/>
              </w:rPr>
            </w:pPr>
            <w:r w:rsidRPr="004B7D1F">
              <w:rPr>
                <w:rFonts w:eastAsia="Times New Roman"/>
                <w:b/>
                <w:sz w:val="22"/>
                <w:szCs w:val="22"/>
              </w:rPr>
              <w:t>M or B+30</w:t>
            </w:r>
          </w:p>
        </w:tc>
        <w:tc>
          <w:tcPr>
            <w:tcW w:w="1300" w:type="dxa"/>
            <w:shd w:val="clear" w:color="auto" w:fill="auto"/>
            <w:noWrap/>
            <w:vAlign w:val="bottom"/>
            <w:hideMark/>
          </w:tcPr>
          <w:p w14:paraId="0DE3AEE3" w14:textId="77777777" w:rsidR="00AC0164" w:rsidRPr="004B7D1F" w:rsidRDefault="00AC0164" w:rsidP="00AC0164">
            <w:pPr>
              <w:jc w:val="center"/>
              <w:rPr>
                <w:rFonts w:eastAsia="Times New Roman"/>
                <w:b/>
                <w:sz w:val="22"/>
                <w:szCs w:val="22"/>
              </w:rPr>
            </w:pPr>
            <w:r w:rsidRPr="004B7D1F">
              <w:rPr>
                <w:rFonts w:eastAsia="Times New Roman"/>
                <w:b/>
                <w:sz w:val="22"/>
                <w:szCs w:val="22"/>
              </w:rPr>
              <w:t>B+45</w:t>
            </w:r>
          </w:p>
        </w:tc>
        <w:tc>
          <w:tcPr>
            <w:tcW w:w="1300" w:type="dxa"/>
            <w:shd w:val="clear" w:color="auto" w:fill="auto"/>
            <w:noWrap/>
            <w:vAlign w:val="bottom"/>
            <w:hideMark/>
          </w:tcPr>
          <w:p w14:paraId="72B8F103" w14:textId="77777777" w:rsidR="00AC0164" w:rsidRPr="004B7D1F" w:rsidRDefault="00AC0164" w:rsidP="00AC0164">
            <w:pPr>
              <w:jc w:val="center"/>
              <w:rPr>
                <w:rFonts w:eastAsia="Times New Roman"/>
                <w:b/>
                <w:sz w:val="22"/>
                <w:szCs w:val="22"/>
              </w:rPr>
            </w:pPr>
            <w:r w:rsidRPr="004B7D1F">
              <w:rPr>
                <w:rFonts w:eastAsia="Times New Roman"/>
                <w:b/>
                <w:sz w:val="22"/>
                <w:szCs w:val="22"/>
              </w:rPr>
              <w:t>M+15</w:t>
            </w:r>
          </w:p>
        </w:tc>
        <w:tc>
          <w:tcPr>
            <w:tcW w:w="1300" w:type="dxa"/>
            <w:shd w:val="clear" w:color="auto" w:fill="auto"/>
            <w:noWrap/>
            <w:vAlign w:val="bottom"/>
            <w:hideMark/>
          </w:tcPr>
          <w:p w14:paraId="3C02E2EC" w14:textId="77777777" w:rsidR="00AC0164" w:rsidRPr="004B7D1F" w:rsidRDefault="00AC0164" w:rsidP="00AC0164">
            <w:pPr>
              <w:jc w:val="center"/>
              <w:rPr>
                <w:rFonts w:eastAsia="Times New Roman"/>
                <w:b/>
                <w:sz w:val="22"/>
                <w:szCs w:val="22"/>
              </w:rPr>
            </w:pPr>
            <w:r w:rsidRPr="004B7D1F">
              <w:rPr>
                <w:rFonts w:eastAsia="Times New Roman"/>
                <w:b/>
                <w:sz w:val="22"/>
                <w:szCs w:val="22"/>
              </w:rPr>
              <w:t>CAGS/</w:t>
            </w:r>
          </w:p>
          <w:p w14:paraId="55C841B0" w14:textId="77777777" w:rsidR="00AC0164" w:rsidRPr="004B7D1F" w:rsidRDefault="00AC0164" w:rsidP="00AC0164">
            <w:pPr>
              <w:jc w:val="center"/>
              <w:rPr>
                <w:rFonts w:eastAsia="Times New Roman"/>
                <w:b/>
                <w:sz w:val="22"/>
                <w:szCs w:val="22"/>
              </w:rPr>
            </w:pPr>
            <w:r w:rsidRPr="004B7D1F">
              <w:rPr>
                <w:rFonts w:eastAsia="Times New Roman"/>
                <w:b/>
                <w:sz w:val="22"/>
                <w:szCs w:val="22"/>
              </w:rPr>
              <w:t>M+30</w:t>
            </w:r>
          </w:p>
        </w:tc>
        <w:tc>
          <w:tcPr>
            <w:tcW w:w="1300" w:type="dxa"/>
            <w:shd w:val="clear" w:color="auto" w:fill="auto"/>
            <w:noWrap/>
            <w:vAlign w:val="bottom"/>
            <w:hideMark/>
          </w:tcPr>
          <w:p w14:paraId="7E8CE17D" w14:textId="77777777" w:rsidR="00AC0164" w:rsidRPr="004B7D1F" w:rsidRDefault="00AC0164" w:rsidP="00AC0164">
            <w:pPr>
              <w:jc w:val="center"/>
              <w:rPr>
                <w:rFonts w:eastAsia="Times New Roman"/>
                <w:b/>
                <w:sz w:val="22"/>
                <w:szCs w:val="22"/>
              </w:rPr>
            </w:pPr>
            <w:r w:rsidRPr="004B7D1F">
              <w:rPr>
                <w:rFonts w:eastAsia="Times New Roman"/>
                <w:b/>
                <w:sz w:val="22"/>
                <w:szCs w:val="22"/>
              </w:rPr>
              <w:t>M+45</w:t>
            </w:r>
          </w:p>
        </w:tc>
        <w:tc>
          <w:tcPr>
            <w:tcW w:w="1300" w:type="dxa"/>
            <w:shd w:val="clear" w:color="auto" w:fill="auto"/>
            <w:noWrap/>
            <w:vAlign w:val="bottom"/>
            <w:hideMark/>
          </w:tcPr>
          <w:p w14:paraId="7DB36F78" w14:textId="77777777" w:rsidR="00AC0164" w:rsidRPr="004B7D1F" w:rsidRDefault="00AC0164" w:rsidP="00AC0164">
            <w:pPr>
              <w:jc w:val="center"/>
              <w:rPr>
                <w:rFonts w:eastAsia="Times New Roman"/>
                <w:b/>
                <w:sz w:val="22"/>
                <w:szCs w:val="22"/>
              </w:rPr>
            </w:pPr>
            <w:r w:rsidRPr="004B7D1F">
              <w:rPr>
                <w:rFonts w:eastAsia="Times New Roman"/>
                <w:b/>
                <w:sz w:val="22"/>
                <w:szCs w:val="22"/>
              </w:rPr>
              <w:t>M+60</w:t>
            </w:r>
          </w:p>
        </w:tc>
        <w:tc>
          <w:tcPr>
            <w:tcW w:w="1300" w:type="dxa"/>
            <w:shd w:val="clear" w:color="auto" w:fill="auto"/>
            <w:noWrap/>
            <w:vAlign w:val="bottom"/>
            <w:hideMark/>
          </w:tcPr>
          <w:p w14:paraId="67C8408F" w14:textId="77777777" w:rsidR="00AC0164" w:rsidRPr="004B7D1F" w:rsidRDefault="00AC0164" w:rsidP="00AC0164">
            <w:pPr>
              <w:jc w:val="center"/>
              <w:rPr>
                <w:rFonts w:eastAsia="Times New Roman"/>
                <w:b/>
                <w:sz w:val="22"/>
                <w:szCs w:val="22"/>
              </w:rPr>
            </w:pPr>
            <w:r w:rsidRPr="004B7D1F">
              <w:rPr>
                <w:rFonts w:eastAsia="Times New Roman"/>
                <w:b/>
                <w:sz w:val="22"/>
                <w:szCs w:val="22"/>
              </w:rPr>
              <w:t>Doctorate</w:t>
            </w:r>
          </w:p>
        </w:tc>
      </w:tr>
      <w:tr w:rsidR="00AC0164" w:rsidRPr="00AC0164" w14:paraId="4A2643F8" w14:textId="77777777" w:rsidTr="00AC0164">
        <w:trPr>
          <w:trHeight w:val="300"/>
        </w:trPr>
        <w:tc>
          <w:tcPr>
            <w:tcW w:w="1300" w:type="dxa"/>
            <w:shd w:val="clear" w:color="auto" w:fill="auto"/>
            <w:noWrap/>
            <w:vAlign w:val="bottom"/>
            <w:hideMark/>
          </w:tcPr>
          <w:p w14:paraId="223B4FB1" w14:textId="77777777" w:rsidR="00AC0164" w:rsidRPr="004B7D1F" w:rsidRDefault="00AC0164" w:rsidP="00AC0164">
            <w:pPr>
              <w:jc w:val="center"/>
              <w:rPr>
                <w:rFonts w:eastAsia="Times New Roman"/>
                <w:sz w:val="22"/>
                <w:szCs w:val="22"/>
              </w:rPr>
            </w:pPr>
            <w:r w:rsidRPr="004B7D1F">
              <w:rPr>
                <w:rFonts w:eastAsia="Times New Roman"/>
                <w:sz w:val="22"/>
                <w:szCs w:val="22"/>
              </w:rPr>
              <w:t>1</w:t>
            </w:r>
          </w:p>
        </w:tc>
        <w:tc>
          <w:tcPr>
            <w:tcW w:w="1300" w:type="dxa"/>
            <w:shd w:val="clear" w:color="auto" w:fill="auto"/>
            <w:noWrap/>
            <w:vAlign w:val="bottom"/>
            <w:hideMark/>
          </w:tcPr>
          <w:p w14:paraId="586D08F3" w14:textId="77777777" w:rsidR="00AC0164" w:rsidRPr="004B7D1F" w:rsidRDefault="00AC0164" w:rsidP="00AC0164">
            <w:pPr>
              <w:jc w:val="right"/>
              <w:rPr>
                <w:rFonts w:eastAsia="Times New Roman"/>
                <w:sz w:val="22"/>
                <w:szCs w:val="22"/>
              </w:rPr>
            </w:pPr>
            <w:r w:rsidRPr="004B7D1F">
              <w:rPr>
                <w:rFonts w:eastAsia="Times New Roman"/>
                <w:sz w:val="22"/>
                <w:szCs w:val="22"/>
              </w:rPr>
              <w:t>$44,666</w:t>
            </w:r>
          </w:p>
        </w:tc>
        <w:tc>
          <w:tcPr>
            <w:tcW w:w="1300" w:type="dxa"/>
            <w:shd w:val="clear" w:color="auto" w:fill="auto"/>
            <w:noWrap/>
            <w:vAlign w:val="bottom"/>
            <w:hideMark/>
          </w:tcPr>
          <w:p w14:paraId="69FD2F56" w14:textId="77777777" w:rsidR="00AC0164" w:rsidRPr="004B7D1F" w:rsidRDefault="00AC0164" w:rsidP="00AC0164">
            <w:pPr>
              <w:jc w:val="right"/>
              <w:rPr>
                <w:rFonts w:eastAsia="Times New Roman"/>
                <w:sz w:val="22"/>
                <w:szCs w:val="22"/>
              </w:rPr>
            </w:pPr>
            <w:r w:rsidRPr="004B7D1F">
              <w:rPr>
                <w:rFonts w:eastAsia="Times New Roman"/>
                <w:sz w:val="22"/>
                <w:szCs w:val="22"/>
              </w:rPr>
              <w:t>$46,074</w:t>
            </w:r>
          </w:p>
        </w:tc>
        <w:tc>
          <w:tcPr>
            <w:tcW w:w="1300" w:type="dxa"/>
            <w:shd w:val="clear" w:color="auto" w:fill="auto"/>
            <w:noWrap/>
            <w:vAlign w:val="bottom"/>
            <w:hideMark/>
          </w:tcPr>
          <w:p w14:paraId="310DE703" w14:textId="77777777" w:rsidR="00AC0164" w:rsidRPr="004B7D1F" w:rsidRDefault="00AC0164" w:rsidP="00AC0164">
            <w:pPr>
              <w:jc w:val="right"/>
              <w:rPr>
                <w:rFonts w:eastAsia="Times New Roman"/>
                <w:sz w:val="22"/>
                <w:szCs w:val="22"/>
              </w:rPr>
            </w:pPr>
            <w:r w:rsidRPr="004B7D1F">
              <w:rPr>
                <w:rFonts w:eastAsia="Times New Roman"/>
                <w:sz w:val="22"/>
                <w:szCs w:val="22"/>
              </w:rPr>
              <w:t>$48,911</w:t>
            </w:r>
          </w:p>
        </w:tc>
        <w:tc>
          <w:tcPr>
            <w:tcW w:w="1300" w:type="dxa"/>
            <w:shd w:val="clear" w:color="auto" w:fill="auto"/>
            <w:noWrap/>
            <w:vAlign w:val="bottom"/>
            <w:hideMark/>
          </w:tcPr>
          <w:p w14:paraId="7D641FB9" w14:textId="77777777" w:rsidR="00AC0164" w:rsidRPr="004B7D1F" w:rsidRDefault="00AC0164" w:rsidP="00AC0164">
            <w:pPr>
              <w:jc w:val="right"/>
              <w:rPr>
                <w:rFonts w:eastAsia="Times New Roman"/>
                <w:sz w:val="22"/>
                <w:szCs w:val="22"/>
              </w:rPr>
            </w:pPr>
            <w:r w:rsidRPr="004B7D1F">
              <w:rPr>
                <w:rFonts w:eastAsia="Times New Roman"/>
                <w:sz w:val="22"/>
                <w:szCs w:val="22"/>
              </w:rPr>
              <w:t>$49,485</w:t>
            </w:r>
          </w:p>
        </w:tc>
        <w:tc>
          <w:tcPr>
            <w:tcW w:w="1300" w:type="dxa"/>
            <w:shd w:val="clear" w:color="auto" w:fill="auto"/>
            <w:noWrap/>
            <w:vAlign w:val="bottom"/>
            <w:hideMark/>
          </w:tcPr>
          <w:p w14:paraId="052200E9" w14:textId="77777777" w:rsidR="00AC0164" w:rsidRPr="004B7D1F" w:rsidRDefault="00AC0164" w:rsidP="00AC0164">
            <w:pPr>
              <w:jc w:val="right"/>
              <w:rPr>
                <w:rFonts w:eastAsia="Times New Roman"/>
                <w:sz w:val="22"/>
                <w:szCs w:val="22"/>
              </w:rPr>
            </w:pPr>
            <w:r w:rsidRPr="004B7D1F">
              <w:rPr>
                <w:rFonts w:eastAsia="Times New Roman"/>
                <w:sz w:val="22"/>
                <w:szCs w:val="22"/>
              </w:rPr>
              <w:t>$50,064</w:t>
            </w:r>
          </w:p>
        </w:tc>
        <w:tc>
          <w:tcPr>
            <w:tcW w:w="1300" w:type="dxa"/>
            <w:shd w:val="clear" w:color="auto" w:fill="auto"/>
            <w:noWrap/>
            <w:vAlign w:val="bottom"/>
            <w:hideMark/>
          </w:tcPr>
          <w:p w14:paraId="04899223" w14:textId="77777777" w:rsidR="00AC0164" w:rsidRPr="004B7D1F" w:rsidRDefault="00AC0164" w:rsidP="00AC0164">
            <w:pPr>
              <w:jc w:val="right"/>
              <w:rPr>
                <w:rFonts w:eastAsia="Times New Roman"/>
                <w:sz w:val="22"/>
                <w:szCs w:val="22"/>
              </w:rPr>
            </w:pPr>
            <w:r w:rsidRPr="004B7D1F">
              <w:rPr>
                <w:rFonts w:eastAsia="Times New Roman"/>
                <w:sz w:val="22"/>
                <w:szCs w:val="22"/>
              </w:rPr>
              <w:t>$51,730</w:t>
            </w:r>
          </w:p>
        </w:tc>
        <w:tc>
          <w:tcPr>
            <w:tcW w:w="1300" w:type="dxa"/>
            <w:shd w:val="clear" w:color="auto" w:fill="auto"/>
            <w:noWrap/>
            <w:vAlign w:val="bottom"/>
            <w:hideMark/>
          </w:tcPr>
          <w:p w14:paraId="2CB7F1A1" w14:textId="77777777" w:rsidR="00AC0164" w:rsidRPr="004B7D1F" w:rsidRDefault="00AC0164" w:rsidP="00AC0164">
            <w:pPr>
              <w:jc w:val="right"/>
              <w:rPr>
                <w:rFonts w:eastAsia="Times New Roman"/>
                <w:sz w:val="22"/>
                <w:szCs w:val="22"/>
              </w:rPr>
            </w:pPr>
            <w:r w:rsidRPr="004B7D1F">
              <w:rPr>
                <w:rFonts w:eastAsia="Times New Roman"/>
                <w:sz w:val="22"/>
                <w:szCs w:val="22"/>
              </w:rPr>
              <w:t>$52,886</w:t>
            </w:r>
          </w:p>
        </w:tc>
        <w:tc>
          <w:tcPr>
            <w:tcW w:w="1300" w:type="dxa"/>
            <w:shd w:val="clear" w:color="auto" w:fill="auto"/>
            <w:noWrap/>
            <w:vAlign w:val="bottom"/>
            <w:hideMark/>
          </w:tcPr>
          <w:p w14:paraId="27BD67B6" w14:textId="77777777" w:rsidR="00AC0164" w:rsidRPr="004B7D1F" w:rsidRDefault="00AC0164" w:rsidP="00AC0164">
            <w:pPr>
              <w:jc w:val="right"/>
              <w:rPr>
                <w:rFonts w:eastAsia="Times New Roman"/>
                <w:sz w:val="22"/>
                <w:szCs w:val="22"/>
              </w:rPr>
            </w:pPr>
            <w:r w:rsidRPr="004B7D1F">
              <w:rPr>
                <w:rFonts w:eastAsia="Times New Roman"/>
                <w:sz w:val="22"/>
                <w:szCs w:val="22"/>
              </w:rPr>
              <w:t>$53,651</w:t>
            </w:r>
          </w:p>
        </w:tc>
        <w:tc>
          <w:tcPr>
            <w:tcW w:w="1300" w:type="dxa"/>
            <w:shd w:val="clear" w:color="auto" w:fill="auto"/>
            <w:noWrap/>
            <w:vAlign w:val="bottom"/>
            <w:hideMark/>
          </w:tcPr>
          <w:p w14:paraId="284069C4" w14:textId="77777777" w:rsidR="00AC0164" w:rsidRPr="004B7D1F" w:rsidRDefault="00AC0164" w:rsidP="00AC0164">
            <w:pPr>
              <w:jc w:val="right"/>
              <w:rPr>
                <w:rFonts w:eastAsia="Times New Roman"/>
                <w:sz w:val="22"/>
                <w:szCs w:val="22"/>
              </w:rPr>
            </w:pPr>
            <w:r w:rsidRPr="004B7D1F">
              <w:rPr>
                <w:rFonts w:eastAsia="Times New Roman"/>
                <w:sz w:val="22"/>
                <w:szCs w:val="22"/>
              </w:rPr>
              <w:t>$54,040</w:t>
            </w:r>
          </w:p>
        </w:tc>
      </w:tr>
      <w:tr w:rsidR="00AC0164" w:rsidRPr="00AC0164" w14:paraId="3935D8E7" w14:textId="77777777" w:rsidTr="00AC0164">
        <w:trPr>
          <w:trHeight w:val="300"/>
        </w:trPr>
        <w:tc>
          <w:tcPr>
            <w:tcW w:w="1300" w:type="dxa"/>
            <w:shd w:val="clear" w:color="auto" w:fill="auto"/>
            <w:noWrap/>
            <w:vAlign w:val="bottom"/>
            <w:hideMark/>
          </w:tcPr>
          <w:p w14:paraId="390A4AAD" w14:textId="77777777" w:rsidR="00AC0164" w:rsidRPr="004B7D1F" w:rsidRDefault="00AC0164" w:rsidP="00AC0164">
            <w:pPr>
              <w:jc w:val="center"/>
              <w:rPr>
                <w:rFonts w:eastAsia="Times New Roman"/>
                <w:sz w:val="22"/>
                <w:szCs w:val="22"/>
              </w:rPr>
            </w:pPr>
            <w:r w:rsidRPr="004B7D1F">
              <w:rPr>
                <w:rFonts w:eastAsia="Times New Roman"/>
                <w:sz w:val="22"/>
                <w:szCs w:val="22"/>
              </w:rPr>
              <w:t>2</w:t>
            </w:r>
          </w:p>
        </w:tc>
        <w:tc>
          <w:tcPr>
            <w:tcW w:w="1300" w:type="dxa"/>
            <w:shd w:val="clear" w:color="auto" w:fill="auto"/>
            <w:noWrap/>
            <w:vAlign w:val="bottom"/>
            <w:hideMark/>
          </w:tcPr>
          <w:p w14:paraId="5ADF908F" w14:textId="77777777" w:rsidR="00AC0164" w:rsidRPr="004B7D1F" w:rsidRDefault="00AC0164" w:rsidP="00AC0164">
            <w:pPr>
              <w:jc w:val="right"/>
              <w:rPr>
                <w:rFonts w:eastAsia="Times New Roman"/>
                <w:sz w:val="22"/>
                <w:szCs w:val="22"/>
              </w:rPr>
            </w:pPr>
            <w:r w:rsidRPr="004B7D1F">
              <w:rPr>
                <w:rFonts w:eastAsia="Times New Roman"/>
                <w:sz w:val="22"/>
                <w:szCs w:val="22"/>
              </w:rPr>
              <w:t>$47,236</w:t>
            </w:r>
          </w:p>
        </w:tc>
        <w:tc>
          <w:tcPr>
            <w:tcW w:w="1300" w:type="dxa"/>
            <w:shd w:val="clear" w:color="auto" w:fill="auto"/>
            <w:noWrap/>
            <w:vAlign w:val="bottom"/>
            <w:hideMark/>
          </w:tcPr>
          <w:p w14:paraId="4DB9A340" w14:textId="77777777" w:rsidR="00AC0164" w:rsidRPr="004B7D1F" w:rsidRDefault="00AC0164" w:rsidP="00AC0164">
            <w:pPr>
              <w:jc w:val="right"/>
              <w:rPr>
                <w:rFonts w:eastAsia="Times New Roman"/>
                <w:sz w:val="22"/>
                <w:szCs w:val="22"/>
              </w:rPr>
            </w:pPr>
            <w:r w:rsidRPr="004B7D1F">
              <w:rPr>
                <w:rFonts w:eastAsia="Times New Roman"/>
                <w:sz w:val="22"/>
                <w:szCs w:val="22"/>
              </w:rPr>
              <w:t>$48,522</w:t>
            </w:r>
          </w:p>
        </w:tc>
        <w:tc>
          <w:tcPr>
            <w:tcW w:w="1300" w:type="dxa"/>
            <w:shd w:val="clear" w:color="auto" w:fill="auto"/>
            <w:noWrap/>
            <w:vAlign w:val="bottom"/>
            <w:hideMark/>
          </w:tcPr>
          <w:p w14:paraId="65B8BE44" w14:textId="77777777" w:rsidR="00AC0164" w:rsidRPr="004B7D1F" w:rsidRDefault="00AC0164" w:rsidP="00AC0164">
            <w:pPr>
              <w:jc w:val="right"/>
              <w:rPr>
                <w:rFonts w:eastAsia="Times New Roman"/>
                <w:sz w:val="22"/>
                <w:szCs w:val="22"/>
              </w:rPr>
            </w:pPr>
            <w:r w:rsidRPr="004B7D1F">
              <w:rPr>
                <w:rFonts w:eastAsia="Times New Roman"/>
                <w:sz w:val="22"/>
                <w:szCs w:val="22"/>
              </w:rPr>
              <w:t>$51,477</w:t>
            </w:r>
          </w:p>
        </w:tc>
        <w:tc>
          <w:tcPr>
            <w:tcW w:w="1300" w:type="dxa"/>
            <w:shd w:val="clear" w:color="auto" w:fill="auto"/>
            <w:noWrap/>
            <w:vAlign w:val="bottom"/>
            <w:hideMark/>
          </w:tcPr>
          <w:p w14:paraId="7B6825BE" w14:textId="77777777" w:rsidR="00AC0164" w:rsidRPr="004B7D1F" w:rsidRDefault="00AC0164" w:rsidP="00AC0164">
            <w:pPr>
              <w:jc w:val="right"/>
              <w:rPr>
                <w:rFonts w:eastAsia="Times New Roman"/>
                <w:sz w:val="22"/>
                <w:szCs w:val="22"/>
              </w:rPr>
            </w:pPr>
            <w:r w:rsidRPr="004B7D1F">
              <w:rPr>
                <w:rFonts w:eastAsia="Times New Roman"/>
                <w:sz w:val="22"/>
                <w:szCs w:val="22"/>
              </w:rPr>
              <w:t>$52,053</w:t>
            </w:r>
          </w:p>
        </w:tc>
        <w:tc>
          <w:tcPr>
            <w:tcW w:w="1300" w:type="dxa"/>
            <w:shd w:val="clear" w:color="auto" w:fill="auto"/>
            <w:noWrap/>
            <w:vAlign w:val="bottom"/>
            <w:hideMark/>
          </w:tcPr>
          <w:p w14:paraId="657CF191" w14:textId="77777777" w:rsidR="00AC0164" w:rsidRPr="004B7D1F" w:rsidRDefault="00AC0164" w:rsidP="00AC0164">
            <w:pPr>
              <w:jc w:val="right"/>
              <w:rPr>
                <w:rFonts w:eastAsia="Times New Roman"/>
                <w:sz w:val="22"/>
                <w:szCs w:val="22"/>
              </w:rPr>
            </w:pPr>
            <w:r w:rsidRPr="004B7D1F">
              <w:rPr>
                <w:rFonts w:eastAsia="Times New Roman"/>
                <w:sz w:val="22"/>
                <w:szCs w:val="22"/>
              </w:rPr>
              <w:t>$52,626</w:t>
            </w:r>
          </w:p>
        </w:tc>
        <w:tc>
          <w:tcPr>
            <w:tcW w:w="1300" w:type="dxa"/>
            <w:shd w:val="clear" w:color="auto" w:fill="auto"/>
            <w:noWrap/>
            <w:vAlign w:val="bottom"/>
            <w:hideMark/>
          </w:tcPr>
          <w:p w14:paraId="054C3826" w14:textId="77777777" w:rsidR="00AC0164" w:rsidRPr="004B7D1F" w:rsidRDefault="00AC0164" w:rsidP="00AC0164">
            <w:pPr>
              <w:jc w:val="right"/>
              <w:rPr>
                <w:rFonts w:eastAsia="Times New Roman"/>
                <w:sz w:val="22"/>
                <w:szCs w:val="22"/>
              </w:rPr>
            </w:pPr>
            <w:r w:rsidRPr="004B7D1F">
              <w:rPr>
                <w:rFonts w:eastAsia="Times New Roman"/>
                <w:sz w:val="22"/>
                <w:szCs w:val="22"/>
              </w:rPr>
              <w:t>$54,289</w:t>
            </w:r>
          </w:p>
        </w:tc>
        <w:tc>
          <w:tcPr>
            <w:tcW w:w="1300" w:type="dxa"/>
            <w:shd w:val="clear" w:color="auto" w:fill="auto"/>
            <w:noWrap/>
            <w:vAlign w:val="bottom"/>
            <w:hideMark/>
          </w:tcPr>
          <w:p w14:paraId="5812AF91" w14:textId="77777777" w:rsidR="00AC0164" w:rsidRPr="004B7D1F" w:rsidRDefault="00AC0164" w:rsidP="00AC0164">
            <w:pPr>
              <w:jc w:val="right"/>
              <w:rPr>
                <w:rFonts w:eastAsia="Times New Roman"/>
                <w:sz w:val="22"/>
                <w:szCs w:val="22"/>
              </w:rPr>
            </w:pPr>
            <w:r w:rsidRPr="004B7D1F">
              <w:rPr>
                <w:rFonts w:eastAsia="Times New Roman"/>
                <w:sz w:val="22"/>
                <w:szCs w:val="22"/>
              </w:rPr>
              <w:t>$55,450</w:t>
            </w:r>
          </w:p>
        </w:tc>
        <w:tc>
          <w:tcPr>
            <w:tcW w:w="1300" w:type="dxa"/>
            <w:shd w:val="clear" w:color="auto" w:fill="auto"/>
            <w:noWrap/>
            <w:vAlign w:val="bottom"/>
            <w:hideMark/>
          </w:tcPr>
          <w:p w14:paraId="5FE63C7E" w14:textId="77777777" w:rsidR="00AC0164" w:rsidRPr="004B7D1F" w:rsidRDefault="00AC0164" w:rsidP="00AC0164">
            <w:pPr>
              <w:jc w:val="right"/>
              <w:rPr>
                <w:rFonts w:eastAsia="Times New Roman"/>
                <w:sz w:val="22"/>
                <w:szCs w:val="22"/>
              </w:rPr>
            </w:pPr>
            <w:r w:rsidRPr="004B7D1F">
              <w:rPr>
                <w:rFonts w:eastAsia="Times New Roman"/>
                <w:sz w:val="22"/>
                <w:szCs w:val="22"/>
              </w:rPr>
              <w:t>$56,213</w:t>
            </w:r>
          </w:p>
        </w:tc>
        <w:tc>
          <w:tcPr>
            <w:tcW w:w="1300" w:type="dxa"/>
            <w:shd w:val="clear" w:color="auto" w:fill="auto"/>
            <w:noWrap/>
            <w:vAlign w:val="bottom"/>
            <w:hideMark/>
          </w:tcPr>
          <w:p w14:paraId="1EABA06B" w14:textId="77777777" w:rsidR="00AC0164" w:rsidRPr="004B7D1F" w:rsidRDefault="00AC0164" w:rsidP="00AC0164">
            <w:pPr>
              <w:jc w:val="right"/>
              <w:rPr>
                <w:rFonts w:eastAsia="Times New Roman"/>
                <w:sz w:val="22"/>
                <w:szCs w:val="22"/>
              </w:rPr>
            </w:pPr>
            <w:r w:rsidRPr="004B7D1F">
              <w:rPr>
                <w:rFonts w:eastAsia="Times New Roman"/>
                <w:sz w:val="22"/>
                <w:szCs w:val="22"/>
              </w:rPr>
              <w:t>$56,602</w:t>
            </w:r>
          </w:p>
        </w:tc>
      </w:tr>
      <w:tr w:rsidR="00AC0164" w:rsidRPr="00AC0164" w14:paraId="61EA9A9E" w14:textId="77777777" w:rsidTr="00AC0164">
        <w:trPr>
          <w:trHeight w:val="300"/>
        </w:trPr>
        <w:tc>
          <w:tcPr>
            <w:tcW w:w="1300" w:type="dxa"/>
            <w:shd w:val="clear" w:color="auto" w:fill="auto"/>
            <w:noWrap/>
            <w:vAlign w:val="bottom"/>
            <w:hideMark/>
          </w:tcPr>
          <w:p w14:paraId="61CED9F3" w14:textId="77777777" w:rsidR="00AC0164" w:rsidRPr="004B7D1F" w:rsidRDefault="00AC0164" w:rsidP="00AC0164">
            <w:pPr>
              <w:jc w:val="center"/>
              <w:rPr>
                <w:rFonts w:eastAsia="Times New Roman"/>
                <w:sz w:val="22"/>
                <w:szCs w:val="22"/>
              </w:rPr>
            </w:pPr>
            <w:r w:rsidRPr="004B7D1F">
              <w:rPr>
                <w:rFonts w:eastAsia="Times New Roman"/>
                <w:sz w:val="22"/>
                <w:szCs w:val="22"/>
              </w:rPr>
              <w:t>3</w:t>
            </w:r>
          </w:p>
        </w:tc>
        <w:tc>
          <w:tcPr>
            <w:tcW w:w="1300" w:type="dxa"/>
            <w:shd w:val="clear" w:color="auto" w:fill="auto"/>
            <w:noWrap/>
            <w:vAlign w:val="bottom"/>
            <w:hideMark/>
          </w:tcPr>
          <w:p w14:paraId="578C3CC8" w14:textId="77777777" w:rsidR="00AC0164" w:rsidRPr="004B7D1F" w:rsidRDefault="00AC0164" w:rsidP="00AC0164">
            <w:pPr>
              <w:jc w:val="right"/>
              <w:rPr>
                <w:rFonts w:eastAsia="Times New Roman"/>
                <w:sz w:val="22"/>
                <w:szCs w:val="22"/>
              </w:rPr>
            </w:pPr>
            <w:r w:rsidRPr="004B7D1F">
              <w:rPr>
                <w:rFonts w:eastAsia="Times New Roman"/>
                <w:sz w:val="22"/>
                <w:szCs w:val="22"/>
              </w:rPr>
              <w:t>$49,595</w:t>
            </w:r>
          </w:p>
        </w:tc>
        <w:tc>
          <w:tcPr>
            <w:tcW w:w="1300" w:type="dxa"/>
            <w:shd w:val="clear" w:color="auto" w:fill="auto"/>
            <w:noWrap/>
            <w:vAlign w:val="bottom"/>
            <w:hideMark/>
          </w:tcPr>
          <w:p w14:paraId="3A04A803" w14:textId="77777777" w:rsidR="00AC0164" w:rsidRPr="004B7D1F" w:rsidRDefault="00AC0164" w:rsidP="00AC0164">
            <w:pPr>
              <w:jc w:val="right"/>
              <w:rPr>
                <w:rFonts w:eastAsia="Times New Roman"/>
                <w:sz w:val="22"/>
                <w:szCs w:val="22"/>
              </w:rPr>
            </w:pPr>
            <w:r w:rsidRPr="004B7D1F">
              <w:rPr>
                <w:rFonts w:eastAsia="Times New Roman"/>
                <w:sz w:val="22"/>
                <w:szCs w:val="22"/>
              </w:rPr>
              <w:t>$51,015</w:t>
            </w:r>
          </w:p>
        </w:tc>
        <w:tc>
          <w:tcPr>
            <w:tcW w:w="1300" w:type="dxa"/>
            <w:shd w:val="clear" w:color="auto" w:fill="auto"/>
            <w:noWrap/>
            <w:vAlign w:val="bottom"/>
            <w:hideMark/>
          </w:tcPr>
          <w:p w14:paraId="5FAE4F62" w14:textId="77777777" w:rsidR="00AC0164" w:rsidRPr="004B7D1F" w:rsidRDefault="00AC0164" w:rsidP="00AC0164">
            <w:pPr>
              <w:jc w:val="right"/>
              <w:rPr>
                <w:rFonts w:eastAsia="Times New Roman"/>
                <w:sz w:val="22"/>
                <w:szCs w:val="22"/>
              </w:rPr>
            </w:pPr>
            <w:r w:rsidRPr="004B7D1F">
              <w:rPr>
                <w:rFonts w:eastAsia="Times New Roman"/>
                <w:sz w:val="22"/>
                <w:szCs w:val="22"/>
              </w:rPr>
              <w:t>$53,836</w:t>
            </w:r>
          </w:p>
        </w:tc>
        <w:tc>
          <w:tcPr>
            <w:tcW w:w="1300" w:type="dxa"/>
            <w:shd w:val="clear" w:color="auto" w:fill="auto"/>
            <w:noWrap/>
            <w:vAlign w:val="bottom"/>
            <w:hideMark/>
          </w:tcPr>
          <w:p w14:paraId="3D2849B4" w14:textId="77777777" w:rsidR="00AC0164" w:rsidRPr="004B7D1F" w:rsidRDefault="00AC0164" w:rsidP="00AC0164">
            <w:pPr>
              <w:jc w:val="right"/>
              <w:rPr>
                <w:rFonts w:eastAsia="Times New Roman"/>
                <w:sz w:val="22"/>
                <w:szCs w:val="22"/>
              </w:rPr>
            </w:pPr>
            <w:r w:rsidRPr="004B7D1F">
              <w:rPr>
                <w:rFonts w:eastAsia="Times New Roman"/>
                <w:sz w:val="22"/>
                <w:szCs w:val="22"/>
              </w:rPr>
              <w:t>$54,412</w:t>
            </w:r>
          </w:p>
        </w:tc>
        <w:tc>
          <w:tcPr>
            <w:tcW w:w="1300" w:type="dxa"/>
            <w:shd w:val="clear" w:color="auto" w:fill="auto"/>
            <w:noWrap/>
            <w:vAlign w:val="bottom"/>
            <w:hideMark/>
          </w:tcPr>
          <w:p w14:paraId="4DA055D5" w14:textId="77777777" w:rsidR="00AC0164" w:rsidRPr="004B7D1F" w:rsidRDefault="00AC0164" w:rsidP="00AC0164">
            <w:pPr>
              <w:jc w:val="right"/>
              <w:rPr>
                <w:rFonts w:eastAsia="Times New Roman"/>
                <w:sz w:val="22"/>
                <w:szCs w:val="22"/>
              </w:rPr>
            </w:pPr>
            <w:r w:rsidRPr="004B7D1F">
              <w:rPr>
                <w:rFonts w:eastAsia="Times New Roman"/>
                <w:sz w:val="22"/>
                <w:szCs w:val="22"/>
              </w:rPr>
              <w:t>$54,986</w:t>
            </w:r>
          </w:p>
        </w:tc>
        <w:tc>
          <w:tcPr>
            <w:tcW w:w="1300" w:type="dxa"/>
            <w:shd w:val="clear" w:color="auto" w:fill="auto"/>
            <w:noWrap/>
            <w:vAlign w:val="bottom"/>
            <w:hideMark/>
          </w:tcPr>
          <w:p w14:paraId="1B09A53F" w14:textId="77777777" w:rsidR="00AC0164" w:rsidRPr="004B7D1F" w:rsidRDefault="00AC0164" w:rsidP="00AC0164">
            <w:pPr>
              <w:jc w:val="right"/>
              <w:rPr>
                <w:rFonts w:eastAsia="Times New Roman"/>
                <w:sz w:val="22"/>
                <w:szCs w:val="22"/>
              </w:rPr>
            </w:pPr>
            <w:r w:rsidRPr="004B7D1F">
              <w:rPr>
                <w:rFonts w:eastAsia="Times New Roman"/>
                <w:sz w:val="22"/>
                <w:szCs w:val="22"/>
              </w:rPr>
              <w:t>$56,087</w:t>
            </w:r>
          </w:p>
        </w:tc>
        <w:tc>
          <w:tcPr>
            <w:tcW w:w="1300" w:type="dxa"/>
            <w:shd w:val="clear" w:color="auto" w:fill="auto"/>
            <w:noWrap/>
            <w:vAlign w:val="bottom"/>
            <w:hideMark/>
          </w:tcPr>
          <w:p w14:paraId="5C1525B2" w14:textId="77777777" w:rsidR="00AC0164" w:rsidRPr="004B7D1F" w:rsidRDefault="00AC0164" w:rsidP="00AC0164">
            <w:pPr>
              <w:jc w:val="right"/>
              <w:rPr>
                <w:rFonts w:eastAsia="Times New Roman"/>
                <w:sz w:val="22"/>
                <w:szCs w:val="22"/>
              </w:rPr>
            </w:pPr>
            <w:r w:rsidRPr="004B7D1F">
              <w:rPr>
                <w:rFonts w:eastAsia="Times New Roman"/>
                <w:sz w:val="22"/>
                <w:szCs w:val="22"/>
              </w:rPr>
              <w:t>$57,110</w:t>
            </w:r>
          </w:p>
        </w:tc>
        <w:tc>
          <w:tcPr>
            <w:tcW w:w="1300" w:type="dxa"/>
            <w:shd w:val="clear" w:color="auto" w:fill="auto"/>
            <w:noWrap/>
            <w:vAlign w:val="bottom"/>
            <w:hideMark/>
          </w:tcPr>
          <w:p w14:paraId="32540644" w14:textId="77777777" w:rsidR="00AC0164" w:rsidRPr="004B7D1F" w:rsidRDefault="00AC0164" w:rsidP="00AC0164">
            <w:pPr>
              <w:jc w:val="right"/>
              <w:rPr>
                <w:rFonts w:eastAsia="Times New Roman"/>
                <w:sz w:val="22"/>
                <w:szCs w:val="22"/>
              </w:rPr>
            </w:pPr>
            <w:r w:rsidRPr="004B7D1F">
              <w:rPr>
                <w:rFonts w:eastAsia="Times New Roman"/>
                <w:sz w:val="22"/>
                <w:szCs w:val="22"/>
              </w:rPr>
              <w:t>$57,877</w:t>
            </w:r>
          </w:p>
        </w:tc>
        <w:tc>
          <w:tcPr>
            <w:tcW w:w="1300" w:type="dxa"/>
            <w:shd w:val="clear" w:color="auto" w:fill="auto"/>
            <w:noWrap/>
            <w:vAlign w:val="bottom"/>
            <w:hideMark/>
          </w:tcPr>
          <w:p w14:paraId="5C81280E" w14:textId="77777777" w:rsidR="00AC0164" w:rsidRPr="004B7D1F" w:rsidRDefault="00AC0164" w:rsidP="00AC0164">
            <w:pPr>
              <w:jc w:val="right"/>
              <w:rPr>
                <w:rFonts w:eastAsia="Times New Roman"/>
                <w:sz w:val="22"/>
                <w:szCs w:val="22"/>
              </w:rPr>
            </w:pPr>
            <w:r w:rsidRPr="004B7D1F">
              <w:rPr>
                <w:rFonts w:eastAsia="Times New Roman"/>
                <w:sz w:val="22"/>
                <w:szCs w:val="22"/>
              </w:rPr>
              <w:t>$58,276</w:t>
            </w:r>
          </w:p>
        </w:tc>
      </w:tr>
      <w:tr w:rsidR="00AC0164" w:rsidRPr="00AC0164" w14:paraId="0A762D0D" w14:textId="77777777" w:rsidTr="00AC0164">
        <w:trPr>
          <w:trHeight w:val="300"/>
        </w:trPr>
        <w:tc>
          <w:tcPr>
            <w:tcW w:w="1300" w:type="dxa"/>
            <w:shd w:val="clear" w:color="auto" w:fill="auto"/>
            <w:noWrap/>
            <w:vAlign w:val="bottom"/>
            <w:hideMark/>
          </w:tcPr>
          <w:p w14:paraId="003A9112" w14:textId="77777777" w:rsidR="00AC0164" w:rsidRPr="004B7D1F" w:rsidRDefault="00AC0164" w:rsidP="00AC0164">
            <w:pPr>
              <w:jc w:val="center"/>
              <w:rPr>
                <w:rFonts w:eastAsia="Times New Roman"/>
                <w:sz w:val="22"/>
                <w:szCs w:val="22"/>
              </w:rPr>
            </w:pPr>
            <w:r w:rsidRPr="004B7D1F">
              <w:rPr>
                <w:rFonts w:eastAsia="Times New Roman"/>
                <w:sz w:val="22"/>
                <w:szCs w:val="22"/>
              </w:rPr>
              <w:t>4</w:t>
            </w:r>
          </w:p>
        </w:tc>
        <w:tc>
          <w:tcPr>
            <w:tcW w:w="1300" w:type="dxa"/>
            <w:shd w:val="clear" w:color="auto" w:fill="auto"/>
            <w:noWrap/>
            <w:vAlign w:val="bottom"/>
            <w:hideMark/>
          </w:tcPr>
          <w:p w14:paraId="61DC01B4" w14:textId="77777777" w:rsidR="00AC0164" w:rsidRPr="004B7D1F" w:rsidRDefault="00AC0164" w:rsidP="00AC0164">
            <w:pPr>
              <w:jc w:val="right"/>
              <w:rPr>
                <w:rFonts w:eastAsia="Times New Roman"/>
                <w:sz w:val="22"/>
                <w:szCs w:val="22"/>
              </w:rPr>
            </w:pPr>
            <w:r w:rsidRPr="004B7D1F">
              <w:rPr>
                <w:rFonts w:eastAsia="Times New Roman"/>
                <w:sz w:val="22"/>
                <w:szCs w:val="22"/>
              </w:rPr>
              <w:t>$51,906</w:t>
            </w:r>
          </w:p>
        </w:tc>
        <w:tc>
          <w:tcPr>
            <w:tcW w:w="1300" w:type="dxa"/>
            <w:shd w:val="clear" w:color="auto" w:fill="auto"/>
            <w:noWrap/>
            <w:vAlign w:val="bottom"/>
            <w:hideMark/>
          </w:tcPr>
          <w:p w14:paraId="503A5000" w14:textId="77777777" w:rsidR="00AC0164" w:rsidRPr="004B7D1F" w:rsidRDefault="00AC0164" w:rsidP="00AC0164">
            <w:pPr>
              <w:jc w:val="right"/>
              <w:rPr>
                <w:rFonts w:eastAsia="Times New Roman"/>
                <w:sz w:val="22"/>
                <w:szCs w:val="22"/>
              </w:rPr>
            </w:pPr>
            <w:r w:rsidRPr="004B7D1F">
              <w:rPr>
                <w:rFonts w:eastAsia="Times New Roman"/>
                <w:sz w:val="22"/>
                <w:szCs w:val="22"/>
              </w:rPr>
              <w:t>$53,319</w:t>
            </w:r>
          </w:p>
        </w:tc>
        <w:tc>
          <w:tcPr>
            <w:tcW w:w="1300" w:type="dxa"/>
            <w:shd w:val="clear" w:color="auto" w:fill="auto"/>
            <w:noWrap/>
            <w:vAlign w:val="bottom"/>
            <w:hideMark/>
          </w:tcPr>
          <w:p w14:paraId="681BF0A8" w14:textId="77777777" w:rsidR="00AC0164" w:rsidRPr="004B7D1F" w:rsidRDefault="00AC0164" w:rsidP="00AC0164">
            <w:pPr>
              <w:jc w:val="right"/>
              <w:rPr>
                <w:rFonts w:eastAsia="Times New Roman"/>
                <w:sz w:val="22"/>
                <w:szCs w:val="22"/>
              </w:rPr>
            </w:pPr>
            <w:r w:rsidRPr="004B7D1F">
              <w:rPr>
                <w:rFonts w:eastAsia="Times New Roman"/>
                <w:sz w:val="22"/>
                <w:szCs w:val="22"/>
              </w:rPr>
              <w:t>$56,143</w:t>
            </w:r>
          </w:p>
        </w:tc>
        <w:tc>
          <w:tcPr>
            <w:tcW w:w="1300" w:type="dxa"/>
            <w:shd w:val="clear" w:color="auto" w:fill="auto"/>
            <w:noWrap/>
            <w:vAlign w:val="bottom"/>
            <w:hideMark/>
          </w:tcPr>
          <w:p w14:paraId="12EC4303" w14:textId="77777777" w:rsidR="00AC0164" w:rsidRPr="004B7D1F" w:rsidRDefault="00AC0164" w:rsidP="00AC0164">
            <w:pPr>
              <w:jc w:val="right"/>
              <w:rPr>
                <w:rFonts w:eastAsia="Times New Roman"/>
                <w:sz w:val="22"/>
                <w:szCs w:val="22"/>
              </w:rPr>
            </w:pPr>
            <w:r w:rsidRPr="004B7D1F">
              <w:rPr>
                <w:rFonts w:eastAsia="Times New Roman"/>
                <w:sz w:val="22"/>
                <w:szCs w:val="22"/>
              </w:rPr>
              <w:t>$56,725</w:t>
            </w:r>
          </w:p>
        </w:tc>
        <w:tc>
          <w:tcPr>
            <w:tcW w:w="1300" w:type="dxa"/>
            <w:shd w:val="clear" w:color="auto" w:fill="auto"/>
            <w:noWrap/>
            <w:vAlign w:val="bottom"/>
            <w:hideMark/>
          </w:tcPr>
          <w:p w14:paraId="0CD385BC" w14:textId="77777777" w:rsidR="00AC0164" w:rsidRPr="004B7D1F" w:rsidRDefault="00AC0164" w:rsidP="00AC0164">
            <w:pPr>
              <w:jc w:val="right"/>
              <w:rPr>
                <w:rFonts w:eastAsia="Times New Roman"/>
                <w:sz w:val="22"/>
                <w:szCs w:val="22"/>
              </w:rPr>
            </w:pPr>
            <w:r w:rsidRPr="004B7D1F">
              <w:rPr>
                <w:rFonts w:eastAsia="Times New Roman"/>
                <w:sz w:val="22"/>
                <w:szCs w:val="22"/>
              </w:rPr>
              <w:t>$57,305</w:t>
            </w:r>
          </w:p>
        </w:tc>
        <w:tc>
          <w:tcPr>
            <w:tcW w:w="1300" w:type="dxa"/>
            <w:shd w:val="clear" w:color="auto" w:fill="auto"/>
            <w:noWrap/>
            <w:vAlign w:val="bottom"/>
            <w:hideMark/>
          </w:tcPr>
          <w:p w14:paraId="29BE4741" w14:textId="77777777" w:rsidR="00AC0164" w:rsidRPr="004B7D1F" w:rsidRDefault="00AC0164" w:rsidP="00AC0164">
            <w:pPr>
              <w:jc w:val="right"/>
              <w:rPr>
                <w:rFonts w:eastAsia="Times New Roman"/>
                <w:sz w:val="22"/>
                <w:szCs w:val="22"/>
              </w:rPr>
            </w:pPr>
            <w:r w:rsidRPr="004B7D1F">
              <w:rPr>
                <w:rFonts w:eastAsia="Times New Roman"/>
                <w:sz w:val="22"/>
                <w:szCs w:val="22"/>
              </w:rPr>
              <w:t>$58,276</w:t>
            </w:r>
          </w:p>
        </w:tc>
        <w:tc>
          <w:tcPr>
            <w:tcW w:w="1300" w:type="dxa"/>
            <w:shd w:val="clear" w:color="auto" w:fill="auto"/>
            <w:noWrap/>
            <w:vAlign w:val="bottom"/>
            <w:hideMark/>
          </w:tcPr>
          <w:p w14:paraId="03C046CF" w14:textId="77777777" w:rsidR="00AC0164" w:rsidRPr="004B7D1F" w:rsidRDefault="00AC0164" w:rsidP="00AC0164">
            <w:pPr>
              <w:jc w:val="right"/>
              <w:rPr>
                <w:rFonts w:eastAsia="Times New Roman"/>
                <w:sz w:val="22"/>
                <w:szCs w:val="22"/>
              </w:rPr>
            </w:pPr>
            <w:r w:rsidRPr="004B7D1F">
              <w:rPr>
                <w:rFonts w:eastAsia="Times New Roman"/>
                <w:sz w:val="22"/>
                <w:szCs w:val="22"/>
              </w:rPr>
              <w:t>$59,421</w:t>
            </w:r>
          </w:p>
        </w:tc>
        <w:tc>
          <w:tcPr>
            <w:tcW w:w="1300" w:type="dxa"/>
            <w:shd w:val="clear" w:color="auto" w:fill="auto"/>
            <w:noWrap/>
            <w:vAlign w:val="bottom"/>
            <w:hideMark/>
          </w:tcPr>
          <w:p w14:paraId="02691D8A" w14:textId="77777777" w:rsidR="00AC0164" w:rsidRPr="004B7D1F" w:rsidRDefault="00AC0164" w:rsidP="00AC0164">
            <w:pPr>
              <w:jc w:val="right"/>
              <w:rPr>
                <w:rFonts w:eastAsia="Times New Roman"/>
                <w:sz w:val="22"/>
                <w:szCs w:val="22"/>
              </w:rPr>
            </w:pPr>
            <w:r w:rsidRPr="004B7D1F">
              <w:rPr>
                <w:rFonts w:eastAsia="Times New Roman"/>
                <w:sz w:val="22"/>
                <w:szCs w:val="22"/>
              </w:rPr>
              <w:t>$60,186</w:t>
            </w:r>
          </w:p>
        </w:tc>
        <w:tc>
          <w:tcPr>
            <w:tcW w:w="1300" w:type="dxa"/>
            <w:shd w:val="clear" w:color="auto" w:fill="auto"/>
            <w:noWrap/>
            <w:vAlign w:val="bottom"/>
            <w:hideMark/>
          </w:tcPr>
          <w:p w14:paraId="159EDC4D" w14:textId="77777777" w:rsidR="00AC0164" w:rsidRPr="004B7D1F" w:rsidRDefault="00AC0164" w:rsidP="00AC0164">
            <w:pPr>
              <w:jc w:val="right"/>
              <w:rPr>
                <w:rFonts w:eastAsia="Times New Roman"/>
                <w:sz w:val="22"/>
                <w:szCs w:val="22"/>
              </w:rPr>
            </w:pPr>
            <w:r w:rsidRPr="004B7D1F">
              <w:rPr>
                <w:rFonts w:eastAsia="Times New Roman"/>
                <w:sz w:val="22"/>
                <w:szCs w:val="22"/>
              </w:rPr>
              <w:t>$60,582</w:t>
            </w:r>
          </w:p>
        </w:tc>
      </w:tr>
      <w:tr w:rsidR="00AC0164" w:rsidRPr="00AC0164" w14:paraId="51ACF9DE" w14:textId="77777777" w:rsidTr="00AC0164">
        <w:trPr>
          <w:trHeight w:val="300"/>
        </w:trPr>
        <w:tc>
          <w:tcPr>
            <w:tcW w:w="1300" w:type="dxa"/>
            <w:shd w:val="clear" w:color="auto" w:fill="auto"/>
            <w:noWrap/>
            <w:vAlign w:val="bottom"/>
            <w:hideMark/>
          </w:tcPr>
          <w:p w14:paraId="72AB033E" w14:textId="77777777" w:rsidR="00AC0164" w:rsidRPr="004B7D1F" w:rsidRDefault="00AC0164" w:rsidP="00AC0164">
            <w:pPr>
              <w:jc w:val="center"/>
              <w:rPr>
                <w:rFonts w:eastAsia="Times New Roman"/>
                <w:sz w:val="22"/>
                <w:szCs w:val="22"/>
              </w:rPr>
            </w:pPr>
            <w:r w:rsidRPr="004B7D1F">
              <w:rPr>
                <w:rFonts w:eastAsia="Times New Roman"/>
                <w:sz w:val="22"/>
                <w:szCs w:val="22"/>
              </w:rPr>
              <w:t>5</w:t>
            </w:r>
          </w:p>
        </w:tc>
        <w:tc>
          <w:tcPr>
            <w:tcW w:w="1300" w:type="dxa"/>
            <w:shd w:val="clear" w:color="auto" w:fill="auto"/>
            <w:noWrap/>
            <w:vAlign w:val="bottom"/>
            <w:hideMark/>
          </w:tcPr>
          <w:p w14:paraId="25A85238" w14:textId="77777777" w:rsidR="00AC0164" w:rsidRPr="004B7D1F" w:rsidRDefault="00AC0164" w:rsidP="00AC0164">
            <w:pPr>
              <w:jc w:val="right"/>
              <w:rPr>
                <w:rFonts w:eastAsia="Times New Roman"/>
                <w:sz w:val="22"/>
                <w:szCs w:val="22"/>
              </w:rPr>
            </w:pPr>
            <w:r w:rsidRPr="004B7D1F">
              <w:rPr>
                <w:rFonts w:eastAsia="Times New Roman"/>
                <w:sz w:val="22"/>
                <w:szCs w:val="22"/>
              </w:rPr>
              <w:t>$54,716</w:t>
            </w:r>
          </w:p>
        </w:tc>
        <w:tc>
          <w:tcPr>
            <w:tcW w:w="1300" w:type="dxa"/>
            <w:shd w:val="clear" w:color="auto" w:fill="auto"/>
            <w:noWrap/>
            <w:vAlign w:val="bottom"/>
            <w:hideMark/>
          </w:tcPr>
          <w:p w14:paraId="4566E903" w14:textId="77777777" w:rsidR="00AC0164" w:rsidRPr="004B7D1F" w:rsidRDefault="00AC0164" w:rsidP="00AC0164">
            <w:pPr>
              <w:jc w:val="right"/>
              <w:rPr>
                <w:rFonts w:eastAsia="Times New Roman"/>
                <w:sz w:val="22"/>
                <w:szCs w:val="22"/>
              </w:rPr>
            </w:pPr>
            <w:r w:rsidRPr="004B7D1F">
              <w:rPr>
                <w:rFonts w:eastAsia="Times New Roman"/>
                <w:sz w:val="22"/>
                <w:szCs w:val="22"/>
              </w:rPr>
              <w:t>$56,105</w:t>
            </w:r>
          </w:p>
        </w:tc>
        <w:tc>
          <w:tcPr>
            <w:tcW w:w="1300" w:type="dxa"/>
            <w:shd w:val="clear" w:color="auto" w:fill="auto"/>
            <w:noWrap/>
            <w:vAlign w:val="bottom"/>
            <w:hideMark/>
          </w:tcPr>
          <w:p w14:paraId="1805FA8C" w14:textId="77777777" w:rsidR="00AC0164" w:rsidRPr="004B7D1F" w:rsidRDefault="00AC0164" w:rsidP="00AC0164">
            <w:pPr>
              <w:jc w:val="right"/>
              <w:rPr>
                <w:rFonts w:eastAsia="Times New Roman"/>
                <w:sz w:val="22"/>
                <w:szCs w:val="22"/>
              </w:rPr>
            </w:pPr>
            <w:r w:rsidRPr="004B7D1F">
              <w:rPr>
                <w:rFonts w:eastAsia="Times New Roman"/>
                <w:sz w:val="22"/>
                <w:szCs w:val="22"/>
              </w:rPr>
              <w:t>$58,742</w:t>
            </w:r>
          </w:p>
        </w:tc>
        <w:tc>
          <w:tcPr>
            <w:tcW w:w="1300" w:type="dxa"/>
            <w:shd w:val="clear" w:color="auto" w:fill="auto"/>
            <w:noWrap/>
            <w:vAlign w:val="bottom"/>
            <w:hideMark/>
          </w:tcPr>
          <w:p w14:paraId="38699A43" w14:textId="77777777" w:rsidR="00AC0164" w:rsidRPr="004B7D1F" w:rsidRDefault="00AC0164" w:rsidP="00AC0164">
            <w:pPr>
              <w:jc w:val="right"/>
              <w:rPr>
                <w:rFonts w:eastAsia="Times New Roman"/>
                <w:sz w:val="22"/>
                <w:szCs w:val="22"/>
              </w:rPr>
            </w:pPr>
            <w:r w:rsidRPr="004B7D1F">
              <w:rPr>
                <w:rFonts w:eastAsia="Times New Roman"/>
                <w:sz w:val="22"/>
                <w:szCs w:val="22"/>
              </w:rPr>
              <w:t>$59,322</w:t>
            </w:r>
          </w:p>
        </w:tc>
        <w:tc>
          <w:tcPr>
            <w:tcW w:w="1300" w:type="dxa"/>
            <w:shd w:val="clear" w:color="auto" w:fill="auto"/>
            <w:noWrap/>
            <w:vAlign w:val="bottom"/>
            <w:hideMark/>
          </w:tcPr>
          <w:p w14:paraId="464FC82B" w14:textId="77777777" w:rsidR="00AC0164" w:rsidRPr="004B7D1F" w:rsidRDefault="00AC0164" w:rsidP="00AC0164">
            <w:pPr>
              <w:jc w:val="right"/>
              <w:rPr>
                <w:rFonts w:eastAsia="Times New Roman"/>
                <w:sz w:val="22"/>
                <w:szCs w:val="22"/>
              </w:rPr>
            </w:pPr>
            <w:r w:rsidRPr="004B7D1F">
              <w:rPr>
                <w:rFonts w:eastAsia="Times New Roman"/>
                <w:sz w:val="22"/>
                <w:szCs w:val="22"/>
              </w:rPr>
              <w:t>$59,896</w:t>
            </w:r>
          </w:p>
        </w:tc>
        <w:tc>
          <w:tcPr>
            <w:tcW w:w="1300" w:type="dxa"/>
            <w:shd w:val="clear" w:color="auto" w:fill="auto"/>
            <w:noWrap/>
            <w:vAlign w:val="bottom"/>
            <w:hideMark/>
          </w:tcPr>
          <w:p w14:paraId="7DBEEC90" w14:textId="77777777" w:rsidR="00AC0164" w:rsidRPr="004B7D1F" w:rsidRDefault="00AC0164" w:rsidP="00AC0164">
            <w:pPr>
              <w:jc w:val="right"/>
              <w:rPr>
                <w:rFonts w:eastAsia="Times New Roman"/>
                <w:sz w:val="22"/>
                <w:szCs w:val="22"/>
              </w:rPr>
            </w:pPr>
            <w:r w:rsidRPr="004B7D1F">
              <w:rPr>
                <w:rFonts w:eastAsia="Times New Roman"/>
                <w:sz w:val="22"/>
                <w:szCs w:val="22"/>
              </w:rPr>
              <w:t>$60,582</w:t>
            </w:r>
          </w:p>
        </w:tc>
        <w:tc>
          <w:tcPr>
            <w:tcW w:w="1300" w:type="dxa"/>
            <w:shd w:val="clear" w:color="auto" w:fill="auto"/>
            <w:noWrap/>
            <w:vAlign w:val="bottom"/>
            <w:hideMark/>
          </w:tcPr>
          <w:p w14:paraId="20865370" w14:textId="77777777" w:rsidR="00AC0164" w:rsidRPr="004B7D1F" w:rsidRDefault="00AC0164" w:rsidP="00AC0164">
            <w:pPr>
              <w:jc w:val="right"/>
              <w:rPr>
                <w:rFonts w:eastAsia="Times New Roman"/>
                <w:sz w:val="22"/>
                <w:szCs w:val="22"/>
              </w:rPr>
            </w:pPr>
            <w:r w:rsidRPr="004B7D1F">
              <w:rPr>
                <w:rFonts w:eastAsia="Times New Roman"/>
                <w:sz w:val="22"/>
                <w:szCs w:val="22"/>
              </w:rPr>
              <w:t>$61,735</w:t>
            </w:r>
          </w:p>
        </w:tc>
        <w:tc>
          <w:tcPr>
            <w:tcW w:w="1300" w:type="dxa"/>
            <w:shd w:val="clear" w:color="auto" w:fill="auto"/>
            <w:noWrap/>
            <w:vAlign w:val="bottom"/>
            <w:hideMark/>
          </w:tcPr>
          <w:p w14:paraId="5C3BC4BB" w14:textId="77777777" w:rsidR="00AC0164" w:rsidRPr="004B7D1F" w:rsidRDefault="00AC0164" w:rsidP="00AC0164">
            <w:pPr>
              <w:jc w:val="right"/>
              <w:rPr>
                <w:rFonts w:eastAsia="Times New Roman"/>
                <w:sz w:val="22"/>
                <w:szCs w:val="22"/>
              </w:rPr>
            </w:pPr>
            <w:r w:rsidRPr="004B7D1F">
              <w:rPr>
                <w:rFonts w:eastAsia="Times New Roman"/>
                <w:sz w:val="22"/>
                <w:szCs w:val="22"/>
              </w:rPr>
              <w:t>$62,497</w:t>
            </w:r>
          </w:p>
        </w:tc>
        <w:tc>
          <w:tcPr>
            <w:tcW w:w="1300" w:type="dxa"/>
            <w:shd w:val="clear" w:color="auto" w:fill="auto"/>
            <w:noWrap/>
            <w:vAlign w:val="bottom"/>
            <w:hideMark/>
          </w:tcPr>
          <w:p w14:paraId="7BF719FD" w14:textId="77777777" w:rsidR="00AC0164" w:rsidRPr="004B7D1F" w:rsidRDefault="00AC0164" w:rsidP="00AC0164">
            <w:pPr>
              <w:jc w:val="right"/>
              <w:rPr>
                <w:rFonts w:eastAsia="Times New Roman"/>
                <w:sz w:val="22"/>
                <w:szCs w:val="22"/>
              </w:rPr>
            </w:pPr>
            <w:r w:rsidRPr="004B7D1F">
              <w:rPr>
                <w:rFonts w:eastAsia="Times New Roman"/>
                <w:sz w:val="22"/>
                <w:szCs w:val="22"/>
              </w:rPr>
              <w:t>$62,895</w:t>
            </w:r>
          </w:p>
        </w:tc>
      </w:tr>
      <w:tr w:rsidR="00AC0164" w:rsidRPr="00AC0164" w14:paraId="46D48183" w14:textId="77777777" w:rsidTr="00AC0164">
        <w:trPr>
          <w:trHeight w:val="300"/>
        </w:trPr>
        <w:tc>
          <w:tcPr>
            <w:tcW w:w="1300" w:type="dxa"/>
            <w:shd w:val="clear" w:color="auto" w:fill="auto"/>
            <w:noWrap/>
            <w:vAlign w:val="bottom"/>
            <w:hideMark/>
          </w:tcPr>
          <w:p w14:paraId="73FA9655" w14:textId="77777777" w:rsidR="00AC0164" w:rsidRPr="004B7D1F" w:rsidRDefault="00AC0164" w:rsidP="00AC0164">
            <w:pPr>
              <w:jc w:val="center"/>
              <w:rPr>
                <w:rFonts w:eastAsia="Times New Roman"/>
                <w:sz w:val="22"/>
                <w:szCs w:val="22"/>
              </w:rPr>
            </w:pPr>
            <w:r w:rsidRPr="004B7D1F">
              <w:rPr>
                <w:rFonts w:eastAsia="Times New Roman"/>
                <w:sz w:val="22"/>
                <w:szCs w:val="22"/>
              </w:rPr>
              <w:t>6</w:t>
            </w:r>
          </w:p>
        </w:tc>
        <w:tc>
          <w:tcPr>
            <w:tcW w:w="1300" w:type="dxa"/>
            <w:shd w:val="clear" w:color="auto" w:fill="auto"/>
            <w:noWrap/>
            <w:vAlign w:val="bottom"/>
            <w:hideMark/>
          </w:tcPr>
          <w:p w14:paraId="6F662F2A" w14:textId="77777777" w:rsidR="00AC0164" w:rsidRPr="004B7D1F" w:rsidRDefault="00AC0164" w:rsidP="00AC0164">
            <w:pPr>
              <w:jc w:val="right"/>
              <w:rPr>
                <w:rFonts w:eastAsia="Times New Roman"/>
                <w:sz w:val="22"/>
                <w:szCs w:val="22"/>
              </w:rPr>
            </w:pPr>
            <w:r w:rsidRPr="004B7D1F">
              <w:rPr>
                <w:rFonts w:eastAsia="Times New Roman"/>
                <w:sz w:val="22"/>
                <w:szCs w:val="22"/>
              </w:rPr>
              <w:t>$57,452</w:t>
            </w:r>
          </w:p>
        </w:tc>
        <w:tc>
          <w:tcPr>
            <w:tcW w:w="1300" w:type="dxa"/>
            <w:shd w:val="clear" w:color="auto" w:fill="auto"/>
            <w:noWrap/>
            <w:vAlign w:val="bottom"/>
            <w:hideMark/>
          </w:tcPr>
          <w:p w14:paraId="3E2C5ADD" w14:textId="77777777" w:rsidR="00AC0164" w:rsidRPr="004B7D1F" w:rsidRDefault="00AC0164" w:rsidP="00AC0164">
            <w:pPr>
              <w:jc w:val="right"/>
              <w:rPr>
                <w:rFonts w:eastAsia="Times New Roman"/>
                <w:sz w:val="22"/>
                <w:szCs w:val="22"/>
              </w:rPr>
            </w:pPr>
            <w:r w:rsidRPr="004B7D1F">
              <w:rPr>
                <w:rFonts w:eastAsia="Times New Roman"/>
                <w:sz w:val="22"/>
                <w:szCs w:val="22"/>
              </w:rPr>
              <w:t>$58,742</w:t>
            </w:r>
          </w:p>
        </w:tc>
        <w:tc>
          <w:tcPr>
            <w:tcW w:w="1300" w:type="dxa"/>
            <w:shd w:val="clear" w:color="auto" w:fill="auto"/>
            <w:noWrap/>
            <w:vAlign w:val="bottom"/>
            <w:hideMark/>
          </w:tcPr>
          <w:p w14:paraId="46A6ACD2" w14:textId="77777777" w:rsidR="00AC0164" w:rsidRPr="004B7D1F" w:rsidRDefault="00AC0164" w:rsidP="00AC0164">
            <w:pPr>
              <w:jc w:val="right"/>
              <w:rPr>
                <w:rFonts w:eastAsia="Times New Roman"/>
                <w:sz w:val="22"/>
                <w:szCs w:val="22"/>
              </w:rPr>
            </w:pPr>
            <w:r w:rsidRPr="004B7D1F">
              <w:rPr>
                <w:rFonts w:eastAsia="Times New Roman"/>
                <w:sz w:val="22"/>
                <w:szCs w:val="22"/>
              </w:rPr>
              <w:t>$61,562</w:t>
            </w:r>
          </w:p>
        </w:tc>
        <w:tc>
          <w:tcPr>
            <w:tcW w:w="1300" w:type="dxa"/>
            <w:shd w:val="clear" w:color="auto" w:fill="auto"/>
            <w:noWrap/>
            <w:vAlign w:val="bottom"/>
            <w:hideMark/>
          </w:tcPr>
          <w:p w14:paraId="0340DAA5" w14:textId="77777777" w:rsidR="00AC0164" w:rsidRPr="004B7D1F" w:rsidRDefault="00AC0164" w:rsidP="00AC0164">
            <w:pPr>
              <w:jc w:val="right"/>
              <w:rPr>
                <w:rFonts w:eastAsia="Times New Roman"/>
                <w:sz w:val="22"/>
                <w:szCs w:val="22"/>
              </w:rPr>
            </w:pPr>
            <w:r w:rsidRPr="004B7D1F">
              <w:rPr>
                <w:rFonts w:eastAsia="Times New Roman"/>
                <w:sz w:val="22"/>
                <w:szCs w:val="22"/>
              </w:rPr>
              <w:t>$62,130</w:t>
            </w:r>
          </w:p>
        </w:tc>
        <w:tc>
          <w:tcPr>
            <w:tcW w:w="1300" w:type="dxa"/>
            <w:shd w:val="clear" w:color="auto" w:fill="auto"/>
            <w:noWrap/>
            <w:vAlign w:val="bottom"/>
            <w:hideMark/>
          </w:tcPr>
          <w:p w14:paraId="6A10A40F" w14:textId="77777777" w:rsidR="00AC0164" w:rsidRPr="004B7D1F" w:rsidRDefault="00AC0164" w:rsidP="00AC0164">
            <w:pPr>
              <w:jc w:val="right"/>
              <w:rPr>
                <w:rFonts w:eastAsia="Times New Roman"/>
                <w:sz w:val="22"/>
                <w:szCs w:val="22"/>
              </w:rPr>
            </w:pPr>
            <w:r w:rsidRPr="004B7D1F">
              <w:rPr>
                <w:rFonts w:eastAsia="Times New Roman"/>
                <w:sz w:val="22"/>
                <w:szCs w:val="22"/>
              </w:rPr>
              <w:t>$62,700</w:t>
            </w:r>
          </w:p>
        </w:tc>
        <w:tc>
          <w:tcPr>
            <w:tcW w:w="1300" w:type="dxa"/>
            <w:shd w:val="clear" w:color="auto" w:fill="auto"/>
            <w:noWrap/>
            <w:vAlign w:val="bottom"/>
            <w:hideMark/>
          </w:tcPr>
          <w:p w14:paraId="1B72D588" w14:textId="77777777" w:rsidR="00AC0164" w:rsidRPr="004B7D1F" w:rsidRDefault="00AC0164" w:rsidP="00AC0164">
            <w:pPr>
              <w:jc w:val="right"/>
              <w:rPr>
                <w:rFonts w:eastAsia="Times New Roman"/>
                <w:sz w:val="22"/>
                <w:szCs w:val="22"/>
              </w:rPr>
            </w:pPr>
            <w:r w:rsidRPr="004B7D1F">
              <w:rPr>
                <w:rFonts w:eastAsia="Times New Roman"/>
                <w:sz w:val="22"/>
                <w:szCs w:val="22"/>
              </w:rPr>
              <w:t>$63,403</w:t>
            </w:r>
          </w:p>
        </w:tc>
        <w:tc>
          <w:tcPr>
            <w:tcW w:w="1300" w:type="dxa"/>
            <w:shd w:val="clear" w:color="auto" w:fill="auto"/>
            <w:noWrap/>
            <w:vAlign w:val="bottom"/>
            <w:hideMark/>
          </w:tcPr>
          <w:p w14:paraId="1F76731D" w14:textId="77777777" w:rsidR="00AC0164" w:rsidRPr="004B7D1F" w:rsidRDefault="00AC0164" w:rsidP="00AC0164">
            <w:pPr>
              <w:jc w:val="right"/>
              <w:rPr>
                <w:rFonts w:eastAsia="Times New Roman"/>
                <w:sz w:val="22"/>
                <w:szCs w:val="22"/>
              </w:rPr>
            </w:pPr>
            <w:r w:rsidRPr="004B7D1F">
              <w:rPr>
                <w:rFonts w:eastAsia="Times New Roman"/>
                <w:sz w:val="22"/>
                <w:szCs w:val="22"/>
              </w:rPr>
              <w:t>$64,426</w:t>
            </w:r>
          </w:p>
        </w:tc>
        <w:tc>
          <w:tcPr>
            <w:tcW w:w="1300" w:type="dxa"/>
            <w:shd w:val="clear" w:color="auto" w:fill="auto"/>
            <w:noWrap/>
            <w:vAlign w:val="bottom"/>
            <w:hideMark/>
          </w:tcPr>
          <w:p w14:paraId="1E2AD590" w14:textId="77777777" w:rsidR="00AC0164" w:rsidRPr="004B7D1F" w:rsidRDefault="00AC0164" w:rsidP="00AC0164">
            <w:pPr>
              <w:jc w:val="right"/>
              <w:rPr>
                <w:rFonts w:eastAsia="Times New Roman"/>
                <w:sz w:val="22"/>
                <w:szCs w:val="22"/>
              </w:rPr>
            </w:pPr>
            <w:r w:rsidRPr="004B7D1F">
              <w:rPr>
                <w:rFonts w:eastAsia="Times New Roman"/>
                <w:sz w:val="22"/>
                <w:szCs w:val="22"/>
              </w:rPr>
              <w:t>$65,189</w:t>
            </w:r>
          </w:p>
        </w:tc>
        <w:tc>
          <w:tcPr>
            <w:tcW w:w="1300" w:type="dxa"/>
            <w:shd w:val="clear" w:color="auto" w:fill="auto"/>
            <w:noWrap/>
            <w:vAlign w:val="bottom"/>
            <w:hideMark/>
          </w:tcPr>
          <w:p w14:paraId="6C4FA75D" w14:textId="77777777" w:rsidR="00AC0164" w:rsidRPr="004B7D1F" w:rsidRDefault="00AC0164" w:rsidP="00AC0164">
            <w:pPr>
              <w:jc w:val="right"/>
              <w:rPr>
                <w:rFonts w:eastAsia="Times New Roman"/>
                <w:sz w:val="22"/>
                <w:szCs w:val="22"/>
              </w:rPr>
            </w:pPr>
            <w:r w:rsidRPr="004B7D1F">
              <w:rPr>
                <w:rFonts w:eastAsia="Times New Roman"/>
                <w:sz w:val="22"/>
                <w:szCs w:val="22"/>
              </w:rPr>
              <w:t>$65,715</w:t>
            </w:r>
          </w:p>
        </w:tc>
      </w:tr>
      <w:tr w:rsidR="00AC0164" w:rsidRPr="00AC0164" w14:paraId="1CDE8A0E" w14:textId="77777777" w:rsidTr="00AC0164">
        <w:trPr>
          <w:trHeight w:val="300"/>
        </w:trPr>
        <w:tc>
          <w:tcPr>
            <w:tcW w:w="1300" w:type="dxa"/>
            <w:shd w:val="clear" w:color="auto" w:fill="auto"/>
            <w:noWrap/>
            <w:vAlign w:val="bottom"/>
            <w:hideMark/>
          </w:tcPr>
          <w:p w14:paraId="617959A0" w14:textId="77777777" w:rsidR="00AC0164" w:rsidRPr="004B7D1F" w:rsidRDefault="00AC0164" w:rsidP="00AC0164">
            <w:pPr>
              <w:jc w:val="center"/>
              <w:rPr>
                <w:rFonts w:eastAsia="Times New Roman"/>
                <w:sz w:val="22"/>
                <w:szCs w:val="22"/>
              </w:rPr>
            </w:pPr>
            <w:r w:rsidRPr="004B7D1F">
              <w:rPr>
                <w:rFonts w:eastAsia="Times New Roman"/>
                <w:sz w:val="22"/>
                <w:szCs w:val="22"/>
              </w:rPr>
              <w:t>7</w:t>
            </w:r>
          </w:p>
        </w:tc>
        <w:tc>
          <w:tcPr>
            <w:tcW w:w="1300" w:type="dxa"/>
            <w:shd w:val="clear" w:color="auto" w:fill="auto"/>
            <w:noWrap/>
            <w:vAlign w:val="bottom"/>
            <w:hideMark/>
          </w:tcPr>
          <w:p w14:paraId="07704391" w14:textId="77777777" w:rsidR="00AC0164" w:rsidRPr="004B7D1F" w:rsidRDefault="00AC0164" w:rsidP="00AC0164">
            <w:pPr>
              <w:jc w:val="right"/>
              <w:rPr>
                <w:rFonts w:eastAsia="Times New Roman"/>
                <w:sz w:val="22"/>
                <w:szCs w:val="22"/>
              </w:rPr>
            </w:pPr>
            <w:r w:rsidRPr="004B7D1F">
              <w:rPr>
                <w:rFonts w:eastAsia="Times New Roman"/>
                <w:sz w:val="22"/>
                <w:szCs w:val="22"/>
              </w:rPr>
              <w:t>$59,633</w:t>
            </w:r>
          </w:p>
        </w:tc>
        <w:tc>
          <w:tcPr>
            <w:tcW w:w="1300" w:type="dxa"/>
            <w:shd w:val="clear" w:color="auto" w:fill="auto"/>
            <w:noWrap/>
            <w:vAlign w:val="bottom"/>
            <w:hideMark/>
          </w:tcPr>
          <w:p w14:paraId="78DCCF7D" w14:textId="77777777" w:rsidR="00AC0164" w:rsidRPr="004B7D1F" w:rsidRDefault="00AC0164" w:rsidP="00AC0164">
            <w:pPr>
              <w:jc w:val="right"/>
              <w:rPr>
                <w:rFonts w:eastAsia="Times New Roman"/>
                <w:sz w:val="22"/>
                <w:szCs w:val="22"/>
              </w:rPr>
            </w:pPr>
            <w:r w:rsidRPr="004B7D1F">
              <w:rPr>
                <w:rFonts w:eastAsia="Times New Roman"/>
                <w:sz w:val="22"/>
                <w:szCs w:val="22"/>
              </w:rPr>
              <w:t>$61,044</w:t>
            </w:r>
          </w:p>
        </w:tc>
        <w:tc>
          <w:tcPr>
            <w:tcW w:w="1300" w:type="dxa"/>
            <w:shd w:val="clear" w:color="auto" w:fill="auto"/>
            <w:noWrap/>
            <w:vAlign w:val="bottom"/>
            <w:hideMark/>
          </w:tcPr>
          <w:p w14:paraId="4A10E8FE" w14:textId="77777777" w:rsidR="00AC0164" w:rsidRPr="004B7D1F" w:rsidRDefault="00AC0164" w:rsidP="00AC0164">
            <w:pPr>
              <w:jc w:val="right"/>
              <w:rPr>
                <w:rFonts w:eastAsia="Times New Roman"/>
                <w:sz w:val="22"/>
                <w:szCs w:val="22"/>
              </w:rPr>
            </w:pPr>
            <w:r w:rsidRPr="004B7D1F">
              <w:rPr>
                <w:rFonts w:eastAsia="Times New Roman"/>
                <w:sz w:val="22"/>
                <w:szCs w:val="22"/>
              </w:rPr>
              <w:t>$63,876</w:t>
            </w:r>
          </w:p>
        </w:tc>
        <w:tc>
          <w:tcPr>
            <w:tcW w:w="1300" w:type="dxa"/>
            <w:shd w:val="clear" w:color="auto" w:fill="auto"/>
            <w:noWrap/>
            <w:vAlign w:val="bottom"/>
            <w:hideMark/>
          </w:tcPr>
          <w:p w14:paraId="05C73869" w14:textId="77777777" w:rsidR="00AC0164" w:rsidRPr="004B7D1F" w:rsidRDefault="00AC0164" w:rsidP="00AC0164">
            <w:pPr>
              <w:jc w:val="right"/>
              <w:rPr>
                <w:rFonts w:eastAsia="Times New Roman"/>
                <w:sz w:val="22"/>
                <w:szCs w:val="22"/>
              </w:rPr>
            </w:pPr>
            <w:r w:rsidRPr="004B7D1F">
              <w:rPr>
                <w:rFonts w:eastAsia="Times New Roman"/>
                <w:sz w:val="22"/>
                <w:szCs w:val="22"/>
              </w:rPr>
              <w:t>$64,452</w:t>
            </w:r>
          </w:p>
        </w:tc>
        <w:tc>
          <w:tcPr>
            <w:tcW w:w="1300" w:type="dxa"/>
            <w:shd w:val="clear" w:color="auto" w:fill="auto"/>
            <w:noWrap/>
            <w:vAlign w:val="bottom"/>
            <w:hideMark/>
          </w:tcPr>
          <w:p w14:paraId="46CBC958" w14:textId="77777777" w:rsidR="00AC0164" w:rsidRPr="004B7D1F" w:rsidRDefault="00AC0164" w:rsidP="00AC0164">
            <w:pPr>
              <w:jc w:val="right"/>
              <w:rPr>
                <w:rFonts w:eastAsia="Times New Roman"/>
                <w:sz w:val="22"/>
                <w:szCs w:val="22"/>
              </w:rPr>
            </w:pPr>
            <w:r w:rsidRPr="004B7D1F">
              <w:rPr>
                <w:rFonts w:eastAsia="Times New Roman"/>
                <w:sz w:val="22"/>
                <w:szCs w:val="22"/>
              </w:rPr>
              <w:t>$65,027</w:t>
            </w:r>
          </w:p>
        </w:tc>
        <w:tc>
          <w:tcPr>
            <w:tcW w:w="1300" w:type="dxa"/>
            <w:shd w:val="clear" w:color="auto" w:fill="auto"/>
            <w:noWrap/>
            <w:vAlign w:val="bottom"/>
            <w:hideMark/>
          </w:tcPr>
          <w:p w14:paraId="12F80D76" w14:textId="77777777" w:rsidR="00AC0164" w:rsidRPr="004B7D1F" w:rsidRDefault="00AC0164" w:rsidP="00AC0164">
            <w:pPr>
              <w:jc w:val="right"/>
              <w:rPr>
                <w:rFonts w:eastAsia="Times New Roman"/>
                <w:sz w:val="22"/>
                <w:szCs w:val="22"/>
              </w:rPr>
            </w:pPr>
            <w:r w:rsidRPr="004B7D1F">
              <w:rPr>
                <w:rFonts w:eastAsia="Times New Roman"/>
                <w:sz w:val="22"/>
                <w:szCs w:val="22"/>
              </w:rPr>
              <w:t>$66,226</w:t>
            </w:r>
          </w:p>
        </w:tc>
        <w:tc>
          <w:tcPr>
            <w:tcW w:w="1300" w:type="dxa"/>
            <w:shd w:val="clear" w:color="auto" w:fill="auto"/>
            <w:noWrap/>
            <w:vAlign w:val="bottom"/>
            <w:hideMark/>
          </w:tcPr>
          <w:p w14:paraId="51292F33" w14:textId="77777777" w:rsidR="00AC0164" w:rsidRPr="004B7D1F" w:rsidRDefault="00AC0164" w:rsidP="00AC0164">
            <w:pPr>
              <w:jc w:val="right"/>
              <w:rPr>
                <w:rFonts w:eastAsia="Times New Roman"/>
                <w:sz w:val="22"/>
                <w:szCs w:val="22"/>
              </w:rPr>
            </w:pPr>
            <w:r w:rsidRPr="004B7D1F">
              <w:rPr>
                <w:rFonts w:eastAsia="Times New Roman"/>
                <w:sz w:val="22"/>
                <w:szCs w:val="22"/>
              </w:rPr>
              <w:t>$67,383</w:t>
            </w:r>
          </w:p>
        </w:tc>
        <w:tc>
          <w:tcPr>
            <w:tcW w:w="1300" w:type="dxa"/>
            <w:shd w:val="clear" w:color="auto" w:fill="auto"/>
            <w:noWrap/>
            <w:vAlign w:val="bottom"/>
            <w:hideMark/>
          </w:tcPr>
          <w:p w14:paraId="34048E5F" w14:textId="77777777" w:rsidR="00AC0164" w:rsidRPr="004B7D1F" w:rsidRDefault="00AC0164" w:rsidP="00AC0164">
            <w:pPr>
              <w:jc w:val="right"/>
              <w:rPr>
                <w:rFonts w:eastAsia="Times New Roman"/>
                <w:sz w:val="22"/>
                <w:szCs w:val="22"/>
              </w:rPr>
            </w:pPr>
            <w:r w:rsidRPr="004B7D1F">
              <w:rPr>
                <w:rFonts w:eastAsia="Times New Roman"/>
                <w:sz w:val="22"/>
                <w:szCs w:val="22"/>
              </w:rPr>
              <w:t>$68,147</w:t>
            </w:r>
          </w:p>
        </w:tc>
        <w:tc>
          <w:tcPr>
            <w:tcW w:w="1300" w:type="dxa"/>
            <w:shd w:val="clear" w:color="auto" w:fill="auto"/>
            <w:noWrap/>
            <w:vAlign w:val="bottom"/>
            <w:hideMark/>
          </w:tcPr>
          <w:p w14:paraId="2DD699FF" w14:textId="77777777" w:rsidR="00AC0164" w:rsidRPr="004B7D1F" w:rsidRDefault="00AC0164" w:rsidP="00AC0164">
            <w:pPr>
              <w:jc w:val="right"/>
              <w:rPr>
                <w:rFonts w:eastAsia="Times New Roman"/>
                <w:sz w:val="22"/>
                <w:szCs w:val="22"/>
              </w:rPr>
            </w:pPr>
            <w:r w:rsidRPr="004B7D1F">
              <w:rPr>
                <w:rFonts w:eastAsia="Times New Roman"/>
                <w:sz w:val="22"/>
                <w:szCs w:val="22"/>
              </w:rPr>
              <w:t>$68,546</w:t>
            </w:r>
          </w:p>
        </w:tc>
      </w:tr>
      <w:tr w:rsidR="00AC0164" w:rsidRPr="00AC0164" w14:paraId="2DA769DD" w14:textId="77777777" w:rsidTr="00AC0164">
        <w:trPr>
          <w:trHeight w:val="300"/>
        </w:trPr>
        <w:tc>
          <w:tcPr>
            <w:tcW w:w="1300" w:type="dxa"/>
            <w:shd w:val="clear" w:color="auto" w:fill="auto"/>
            <w:noWrap/>
            <w:vAlign w:val="bottom"/>
            <w:hideMark/>
          </w:tcPr>
          <w:p w14:paraId="2062FA54" w14:textId="77777777" w:rsidR="00AC0164" w:rsidRPr="004B7D1F" w:rsidRDefault="00AC0164" w:rsidP="00AC0164">
            <w:pPr>
              <w:jc w:val="center"/>
              <w:rPr>
                <w:rFonts w:eastAsia="Times New Roman"/>
                <w:sz w:val="22"/>
                <w:szCs w:val="22"/>
              </w:rPr>
            </w:pPr>
            <w:r w:rsidRPr="004B7D1F">
              <w:rPr>
                <w:rFonts w:eastAsia="Times New Roman"/>
                <w:sz w:val="22"/>
                <w:szCs w:val="22"/>
              </w:rPr>
              <w:t>8</w:t>
            </w:r>
          </w:p>
        </w:tc>
        <w:tc>
          <w:tcPr>
            <w:tcW w:w="1300" w:type="dxa"/>
            <w:shd w:val="clear" w:color="auto" w:fill="auto"/>
            <w:noWrap/>
            <w:vAlign w:val="bottom"/>
            <w:hideMark/>
          </w:tcPr>
          <w:p w14:paraId="102A27AF" w14:textId="77777777" w:rsidR="00AC0164" w:rsidRPr="004B7D1F" w:rsidRDefault="00AC0164" w:rsidP="00AC0164">
            <w:pPr>
              <w:jc w:val="right"/>
              <w:rPr>
                <w:rFonts w:eastAsia="Times New Roman"/>
                <w:sz w:val="22"/>
                <w:szCs w:val="22"/>
              </w:rPr>
            </w:pPr>
            <w:r w:rsidRPr="004B7D1F">
              <w:rPr>
                <w:rFonts w:eastAsia="Times New Roman"/>
                <w:sz w:val="22"/>
                <w:szCs w:val="22"/>
              </w:rPr>
              <w:t>$61,953</w:t>
            </w:r>
          </w:p>
        </w:tc>
        <w:tc>
          <w:tcPr>
            <w:tcW w:w="1300" w:type="dxa"/>
            <w:shd w:val="clear" w:color="auto" w:fill="auto"/>
            <w:noWrap/>
            <w:vAlign w:val="bottom"/>
            <w:hideMark/>
          </w:tcPr>
          <w:p w14:paraId="3C411CC5" w14:textId="77777777" w:rsidR="00AC0164" w:rsidRPr="004B7D1F" w:rsidRDefault="00AC0164" w:rsidP="00AC0164">
            <w:pPr>
              <w:jc w:val="right"/>
              <w:rPr>
                <w:rFonts w:eastAsia="Times New Roman"/>
                <w:sz w:val="22"/>
                <w:szCs w:val="22"/>
              </w:rPr>
            </w:pPr>
            <w:r w:rsidRPr="004B7D1F">
              <w:rPr>
                <w:rFonts w:eastAsia="Times New Roman"/>
                <w:sz w:val="22"/>
                <w:szCs w:val="22"/>
              </w:rPr>
              <w:t>$63,359</w:t>
            </w:r>
          </w:p>
        </w:tc>
        <w:tc>
          <w:tcPr>
            <w:tcW w:w="1300" w:type="dxa"/>
            <w:shd w:val="clear" w:color="auto" w:fill="auto"/>
            <w:noWrap/>
            <w:vAlign w:val="bottom"/>
            <w:hideMark/>
          </w:tcPr>
          <w:p w14:paraId="28F99440" w14:textId="77777777" w:rsidR="00AC0164" w:rsidRPr="004B7D1F" w:rsidRDefault="00AC0164" w:rsidP="00AC0164">
            <w:pPr>
              <w:jc w:val="right"/>
              <w:rPr>
                <w:rFonts w:eastAsia="Times New Roman"/>
                <w:sz w:val="22"/>
                <w:szCs w:val="22"/>
              </w:rPr>
            </w:pPr>
            <w:r w:rsidRPr="004B7D1F">
              <w:rPr>
                <w:rFonts w:eastAsia="Times New Roman"/>
                <w:sz w:val="22"/>
                <w:szCs w:val="22"/>
              </w:rPr>
              <w:t>$66,078</w:t>
            </w:r>
          </w:p>
        </w:tc>
        <w:tc>
          <w:tcPr>
            <w:tcW w:w="1300" w:type="dxa"/>
            <w:shd w:val="clear" w:color="auto" w:fill="auto"/>
            <w:noWrap/>
            <w:vAlign w:val="bottom"/>
            <w:hideMark/>
          </w:tcPr>
          <w:p w14:paraId="09B91732" w14:textId="77777777" w:rsidR="00AC0164" w:rsidRPr="004B7D1F" w:rsidRDefault="00AC0164" w:rsidP="00AC0164">
            <w:pPr>
              <w:jc w:val="right"/>
              <w:rPr>
                <w:rFonts w:eastAsia="Times New Roman"/>
                <w:sz w:val="22"/>
                <w:szCs w:val="22"/>
              </w:rPr>
            </w:pPr>
            <w:r w:rsidRPr="004B7D1F">
              <w:rPr>
                <w:rFonts w:eastAsia="Times New Roman"/>
                <w:sz w:val="22"/>
                <w:szCs w:val="22"/>
              </w:rPr>
              <w:t>$66,710</w:t>
            </w:r>
          </w:p>
        </w:tc>
        <w:tc>
          <w:tcPr>
            <w:tcW w:w="1300" w:type="dxa"/>
            <w:shd w:val="clear" w:color="auto" w:fill="auto"/>
            <w:noWrap/>
            <w:vAlign w:val="bottom"/>
            <w:hideMark/>
          </w:tcPr>
          <w:p w14:paraId="1CBB98A1" w14:textId="77777777" w:rsidR="00AC0164" w:rsidRPr="004B7D1F" w:rsidRDefault="00AC0164" w:rsidP="00AC0164">
            <w:pPr>
              <w:jc w:val="right"/>
              <w:rPr>
                <w:rFonts w:eastAsia="Times New Roman"/>
                <w:sz w:val="22"/>
                <w:szCs w:val="22"/>
              </w:rPr>
            </w:pPr>
            <w:r w:rsidRPr="004B7D1F">
              <w:rPr>
                <w:rFonts w:eastAsia="Times New Roman"/>
                <w:sz w:val="22"/>
                <w:szCs w:val="22"/>
              </w:rPr>
              <w:t>$67,335</w:t>
            </w:r>
          </w:p>
        </w:tc>
        <w:tc>
          <w:tcPr>
            <w:tcW w:w="1300" w:type="dxa"/>
            <w:shd w:val="clear" w:color="auto" w:fill="auto"/>
            <w:noWrap/>
            <w:vAlign w:val="bottom"/>
            <w:hideMark/>
          </w:tcPr>
          <w:p w14:paraId="63DB2C8E" w14:textId="77777777" w:rsidR="00AC0164" w:rsidRPr="004B7D1F" w:rsidRDefault="00AC0164" w:rsidP="00AC0164">
            <w:pPr>
              <w:jc w:val="right"/>
              <w:rPr>
                <w:rFonts w:eastAsia="Times New Roman"/>
                <w:sz w:val="22"/>
                <w:szCs w:val="22"/>
              </w:rPr>
            </w:pPr>
            <w:r w:rsidRPr="004B7D1F">
              <w:rPr>
                <w:rFonts w:eastAsia="Times New Roman"/>
                <w:sz w:val="22"/>
                <w:szCs w:val="22"/>
              </w:rPr>
              <w:t>$68,543</w:t>
            </w:r>
          </w:p>
        </w:tc>
        <w:tc>
          <w:tcPr>
            <w:tcW w:w="1300" w:type="dxa"/>
            <w:shd w:val="clear" w:color="auto" w:fill="auto"/>
            <w:noWrap/>
            <w:vAlign w:val="bottom"/>
            <w:hideMark/>
          </w:tcPr>
          <w:p w14:paraId="6A493C25" w14:textId="77777777" w:rsidR="00AC0164" w:rsidRPr="004B7D1F" w:rsidRDefault="00AC0164" w:rsidP="00AC0164">
            <w:pPr>
              <w:jc w:val="right"/>
              <w:rPr>
                <w:rFonts w:eastAsia="Times New Roman"/>
                <w:sz w:val="22"/>
                <w:szCs w:val="22"/>
              </w:rPr>
            </w:pPr>
            <w:r w:rsidRPr="004B7D1F">
              <w:rPr>
                <w:rFonts w:eastAsia="Times New Roman"/>
                <w:sz w:val="22"/>
                <w:szCs w:val="22"/>
              </w:rPr>
              <w:t>$70,208</w:t>
            </w:r>
          </w:p>
        </w:tc>
        <w:tc>
          <w:tcPr>
            <w:tcW w:w="1300" w:type="dxa"/>
            <w:shd w:val="clear" w:color="auto" w:fill="auto"/>
            <w:noWrap/>
            <w:vAlign w:val="bottom"/>
            <w:hideMark/>
          </w:tcPr>
          <w:p w14:paraId="16953B40" w14:textId="77777777" w:rsidR="00AC0164" w:rsidRPr="004B7D1F" w:rsidRDefault="00AC0164" w:rsidP="00AC0164">
            <w:pPr>
              <w:jc w:val="right"/>
              <w:rPr>
                <w:rFonts w:eastAsia="Times New Roman"/>
                <w:sz w:val="22"/>
                <w:szCs w:val="22"/>
              </w:rPr>
            </w:pPr>
            <w:r w:rsidRPr="004B7D1F">
              <w:rPr>
                <w:rFonts w:eastAsia="Times New Roman"/>
                <w:sz w:val="22"/>
                <w:szCs w:val="22"/>
              </w:rPr>
              <w:t>$70,960</w:t>
            </w:r>
          </w:p>
        </w:tc>
        <w:tc>
          <w:tcPr>
            <w:tcW w:w="1300" w:type="dxa"/>
            <w:shd w:val="clear" w:color="auto" w:fill="auto"/>
            <w:noWrap/>
            <w:vAlign w:val="bottom"/>
            <w:hideMark/>
          </w:tcPr>
          <w:p w14:paraId="760EB7A0" w14:textId="77777777" w:rsidR="00AC0164" w:rsidRPr="004B7D1F" w:rsidRDefault="00AC0164" w:rsidP="00AC0164">
            <w:pPr>
              <w:jc w:val="right"/>
              <w:rPr>
                <w:rFonts w:eastAsia="Times New Roman"/>
                <w:sz w:val="22"/>
                <w:szCs w:val="22"/>
              </w:rPr>
            </w:pPr>
            <w:r w:rsidRPr="004B7D1F">
              <w:rPr>
                <w:rFonts w:eastAsia="Times New Roman"/>
                <w:sz w:val="22"/>
                <w:szCs w:val="22"/>
              </w:rPr>
              <w:t>$71,492</w:t>
            </w:r>
          </w:p>
        </w:tc>
      </w:tr>
      <w:tr w:rsidR="00AC0164" w:rsidRPr="00AC0164" w14:paraId="5342FF5A" w14:textId="77777777" w:rsidTr="00AC0164">
        <w:trPr>
          <w:trHeight w:val="300"/>
        </w:trPr>
        <w:tc>
          <w:tcPr>
            <w:tcW w:w="1300" w:type="dxa"/>
            <w:shd w:val="clear" w:color="auto" w:fill="auto"/>
            <w:noWrap/>
            <w:vAlign w:val="bottom"/>
            <w:hideMark/>
          </w:tcPr>
          <w:p w14:paraId="0A951D21" w14:textId="77777777" w:rsidR="00AC0164" w:rsidRPr="004B7D1F" w:rsidRDefault="00AC0164" w:rsidP="00AC0164">
            <w:pPr>
              <w:jc w:val="center"/>
              <w:rPr>
                <w:rFonts w:eastAsia="Times New Roman"/>
                <w:sz w:val="22"/>
                <w:szCs w:val="22"/>
              </w:rPr>
            </w:pPr>
            <w:r w:rsidRPr="004B7D1F">
              <w:rPr>
                <w:rFonts w:eastAsia="Times New Roman"/>
                <w:sz w:val="22"/>
                <w:szCs w:val="22"/>
              </w:rPr>
              <w:t>9</w:t>
            </w:r>
          </w:p>
        </w:tc>
        <w:tc>
          <w:tcPr>
            <w:tcW w:w="1300" w:type="dxa"/>
            <w:shd w:val="clear" w:color="auto" w:fill="auto"/>
            <w:noWrap/>
            <w:vAlign w:val="bottom"/>
            <w:hideMark/>
          </w:tcPr>
          <w:p w14:paraId="158B264D" w14:textId="77777777" w:rsidR="00AC0164" w:rsidRPr="004B7D1F" w:rsidRDefault="00AC0164" w:rsidP="00AC0164">
            <w:pPr>
              <w:jc w:val="right"/>
              <w:rPr>
                <w:rFonts w:eastAsia="Times New Roman"/>
                <w:sz w:val="22"/>
                <w:szCs w:val="22"/>
              </w:rPr>
            </w:pPr>
            <w:r w:rsidRPr="004B7D1F">
              <w:rPr>
                <w:rFonts w:eastAsia="Times New Roman"/>
                <w:sz w:val="22"/>
                <w:szCs w:val="22"/>
              </w:rPr>
              <w:t>$64,254</w:t>
            </w:r>
          </w:p>
        </w:tc>
        <w:tc>
          <w:tcPr>
            <w:tcW w:w="1300" w:type="dxa"/>
            <w:shd w:val="clear" w:color="auto" w:fill="auto"/>
            <w:noWrap/>
            <w:vAlign w:val="bottom"/>
            <w:hideMark/>
          </w:tcPr>
          <w:p w14:paraId="16490B00" w14:textId="77777777" w:rsidR="00AC0164" w:rsidRPr="004B7D1F" w:rsidRDefault="00AC0164" w:rsidP="00AC0164">
            <w:pPr>
              <w:jc w:val="right"/>
              <w:rPr>
                <w:rFonts w:eastAsia="Times New Roman"/>
                <w:sz w:val="22"/>
                <w:szCs w:val="22"/>
              </w:rPr>
            </w:pPr>
            <w:r w:rsidRPr="004B7D1F">
              <w:rPr>
                <w:rFonts w:eastAsia="Times New Roman"/>
                <w:sz w:val="22"/>
                <w:szCs w:val="22"/>
              </w:rPr>
              <w:t>$65,543</w:t>
            </w:r>
          </w:p>
        </w:tc>
        <w:tc>
          <w:tcPr>
            <w:tcW w:w="1300" w:type="dxa"/>
            <w:shd w:val="clear" w:color="auto" w:fill="auto"/>
            <w:noWrap/>
            <w:vAlign w:val="bottom"/>
            <w:hideMark/>
          </w:tcPr>
          <w:p w14:paraId="0B37CD3B" w14:textId="77777777" w:rsidR="00AC0164" w:rsidRPr="004B7D1F" w:rsidRDefault="00AC0164" w:rsidP="00AC0164">
            <w:pPr>
              <w:jc w:val="right"/>
              <w:rPr>
                <w:rFonts w:eastAsia="Times New Roman"/>
                <w:sz w:val="22"/>
                <w:szCs w:val="22"/>
              </w:rPr>
            </w:pPr>
            <w:r w:rsidRPr="004B7D1F">
              <w:rPr>
                <w:rFonts w:eastAsia="Times New Roman"/>
                <w:sz w:val="22"/>
                <w:szCs w:val="22"/>
              </w:rPr>
              <w:t>$68,366</w:t>
            </w:r>
          </w:p>
        </w:tc>
        <w:tc>
          <w:tcPr>
            <w:tcW w:w="1300" w:type="dxa"/>
            <w:shd w:val="clear" w:color="auto" w:fill="auto"/>
            <w:noWrap/>
            <w:vAlign w:val="bottom"/>
            <w:hideMark/>
          </w:tcPr>
          <w:p w14:paraId="76C8F5D2" w14:textId="77777777" w:rsidR="00AC0164" w:rsidRPr="004B7D1F" w:rsidRDefault="00AC0164" w:rsidP="00AC0164">
            <w:pPr>
              <w:jc w:val="right"/>
              <w:rPr>
                <w:rFonts w:eastAsia="Times New Roman"/>
                <w:sz w:val="22"/>
                <w:szCs w:val="22"/>
              </w:rPr>
            </w:pPr>
            <w:r w:rsidRPr="004B7D1F">
              <w:rPr>
                <w:rFonts w:eastAsia="Times New Roman"/>
                <w:sz w:val="22"/>
                <w:szCs w:val="22"/>
              </w:rPr>
              <w:t>$69,011</w:t>
            </w:r>
          </w:p>
        </w:tc>
        <w:tc>
          <w:tcPr>
            <w:tcW w:w="1300" w:type="dxa"/>
            <w:shd w:val="clear" w:color="auto" w:fill="auto"/>
            <w:noWrap/>
            <w:vAlign w:val="bottom"/>
            <w:hideMark/>
          </w:tcPr>
          <w:p w14:paraId="168B6BA2" w14:textId="77777777" w:rsidR="00AC0164" w:rsidRPr="004B7D1F" w:rsidRDefault="00AC0164" w:rsidP="00AC0164">
            <w:pPr>
              <w:jc w:val="right"/>
              <w:rPr>
                <w:rFonts w:eastAsia="Times New Roman"/>
                <w:sz w:val="22"/>
                <w:szCs w:val="22"/>
              </w:rPr>
            </w:pPr>
            <w:r w:rsidRPr="004B7D1F">
              <w:rPr>
                <w:rFonts w:eastAsia="Times New Roman"/>
                <w:sz w:val="22"/>
                <w:szCs w:val="22"/>
              </w:rPr>
              <w:t>$69,653</w:t>
            </w:r>
          </w:p>
        </w:tc>
        <w:tc>
          <w:tcPr>
            <w:tcW w:w="1300" w:type="dxa"/>
            <w:shd w:val="clear" w:color="auto" w:fill="auto"/>
            <w:noWrap/>
            <w:vAlign w:val="bottom"/>
            <w:hideMark/>
          </w:tcPr>
          <w:p w14:paraId="7DACE084" w14:textId="77777777" w:rsidR="00AC0164" w:rsidRPr="004B7D1F" w:rsidRDefault="00AC0164" w:rsidP="00AC0164">
            <w:pPr>
              <w:jc w:val="right"/>
              <w:rPr>
                <w:rFonts w:eastAsia="Times New Roman"/>
                <w:sz w:val="22"/>
                <w:szCs w:val="22"/>
              </w:rPr>
            </w:pPr>
            <w:r w:rsidRPr="004B7D1F">
              <w:rPr>
                <w:rFonts w:eastAsia="Times New Roman"/>
                <w:sz w:val="22"/>
                <w:szCs w:val="22"/>
              </w:rPr>
              <w:t>$70,722</w:t>
            </w:r>
          </w:p>
        </w:tc>
        <w:tc>
          <w:tcPr>
            <w:tcW w:w="1300" w:type="dxa"/>
            <w:shd w:val="clear" w:color="auto" w:fill="auto"/>
            <w:noWrap/>
            <w:vAlign w:val="bottom"/>
            <w:hideMark/>
          </w:tcPr>
          <w:p w14:paraId="6C2E30C5" w14:textId="77777777" w:rsidR="00AC0164" w:rsidRPr="004B7D1F" w:rsidRDefault="00AC0164" w:rsidP="00AC0164">
            <w:pPr>
              <w:jc w:val="right"/>
              <w:rPr>
                <w:rFonts w:eastAsia="Times New Roman"/>
                <w:sz w:val="22"/>
                <w:szCs w:val="22"/>
              </w:rPr>
            </w:pPr>
            <w:r w:rsidRPr="004B7D1F">
              <w:rPr>
                <w:rFonts w:eastAsia="Times New Roman"/>
                <w:sz w:val="22"/>
                <w:szCs w:val="22"/>
              </w:rPr>
              <w:t>$72,509</w:t>
            </w:r>
          </w:p>
        </w:tc>
        <w:tc>
          <w:tcPr>
            <w:tcW w:w="1300" w:type="dxa"/>
            <w:shd w:val="clear" w:color="auto" w:fill="auto"/>
            <w:noWrap/>
            <w:vAlign w:val="bottom"/>
            <w:hideMark/>
          </w:tcPr>
          <w:p w14:paraId="4311E97B" w14:textId="77777777" w:rsidR="00AC0164" w:rsidRPr="004B7D1F" w:rsidRDefault="00AC0164" w:rsidP="00AC0164">
            <w:pPr>
              <w:jc w:val="right"/>
              <w:rPr>
                <w:rFonts w:eastAsia="Times New Roman"/>
                <w:sz w:val="22"/>
                <w:szCs w:val="22"/>
              </w:rPr>
            </w:pPr>
            <w:r w:rsidRPr="004B7D1F">
              <w:rPr>
                <w:rFonts w:eastAsia="Times New Roman"/>
                <w:sz w:val="22"/>
                <w:szCs w:val="22"/>
              </w:rPr>
              <w:t>$73,276</w:t>
            </w:r>
          </w:p>
        </w:tc>
        <w:tc>
          <w:tcPr>
            <w:tcW w:w="1300" w:type="dxa"/>
            <w:shd w:val="clear" w:color="auto" w:fill="auto"/>
            <w:noWrap/>
            <w:vAlign w:val="bottom"/>
            <w:hideMark/>
          </w:tcPr>
          <w:p w14:paraId="2136ED86" w14:textId="77777777" w:rsidR="00AC0164" w:rsidRPr="004B7D1F" w:rsidRDefault="00AC0164" w:rsidP="00AC0164">
            <w:pPr>
              <w:jc w:val="right"/>
              <w:rPr>
                <w:rFonts w:eastAsia="Times New Roman"/>
                <w:sz w:val="22"/>
                <w:szCs w:val="22"/>
              </w:rPr>
            </w:pPr>
            <w:r w:rsidRPr="004B7D1F">
              <w:rPr>
                <w:rFonts w:eastAsia="Times New Roman"/>
                <w:sz w:val="22"/>
                <w:szCs w:val="22"/>
              </w:rPr>
              <w:t>$73,549</w:t>
            </w:r>
          </w:p>
        </w:tc>
      </w:tr>
      <w:tr w:rsidR="00AC0164" w:rsidRPr="00AC0164" w14:paraId="38BAAFCE" w14:textId="77777777" w:rsidTr="00AC0164">
        <w:trPr>
          <w:trHeight w:val="300"/>
        </w:trPr>
        <w:tc>
          <w:tcPr>
            <w:tcW w:w="1300" w:type="dxa"/>
            <w:shd w:val="clear" w:color="auto" w:fill="auto"/>
            <w:noWrap/>
            <w:vAlign w:val="bottom"/>
            <w:hideMark/>
          </w:tcPr>
          <w:p w14:paraId="4C4AF916" w14:textId="77777777" w:rsidR="00AC0164" w:rsidRPr="004B7D1F" w:rsidRDefault="00AC0164" w:rsidP="00AC0164">
            <w:pPr>
              <w:jc w:val="center"/>
              <w:rPr>
                <w:rFonts w:eastAsia="Times New Roman"/>
                <w:sz w:val="22"/>
                <w:szCs w:val="22"/>
              </w:rPr>
            </w:pPr>
            <w:r w:rsidRPr="004B7D1F">
              <w:rPr>
                <w:rFonts w:eastAsia="Times New Roman"/>
                <w:sz w:val="22"/>
                <w:szCs w:val="22"/>
              </w:rPr>
              <w:t>10</w:t>
            </w:r>
          </w:p>
        </w:tc>
        <w:tc>
          <w:tcPr>
            <w:tcW w:w="1300" w:type="dxa"/>
            <w:shd w:val="clear" w:color="auto" w:fill="auto"/>
            <w:noWrap/>
            <w:vAlign w:val="bottom"/>
            <w:hideMark/>
          </w:tcPr>
          <w:p w14:paraId="73428F37" w14:textId="77777777" w:rsidR="00AC0164" w:rsidRPr="004B7D1F" w:rsidRDefault="00AC0164" w:rsidP="00AC0164">
            <w:pPr>
              <w:jc w:val="right"/>
              <w:rPr>
                <w:rFonts w:eastAsia="Times New Roman"/>
                <w:sz w:val="22"/>
                <w:szCs w:val="22"/>
              </w:rPr>
            </w:pPr>
            <w:r w:rsidRPr="004B7D1F">
              <w:rPr>
                <w:rFonts w:eastAsia="Times New Roman"/>
                <w:sz w:val="22"/>
                <w:szCs w:val="22"/>
              </w:rPr>
              <w:t>$66,767</w:t>
            </w:r>
          </w:p>
        </w:tc>
        <w:tc>
          <w:tcPr>
            <w:tcW w:w="1300" w:type="dxa"/>
            <w:shd w:val="clear" w:color="auto" w:fill="auto"/>
            <w:noWrap/>
            <w:vAlign w:val="bottom"/>
            <w:hideMark/>
          </w:tcPr>
          <w:p w14:paraId="5B7D2318" w14:textId="77777777" w:rsidR="00AC0164" w:rsidRPr="004B7D1F" w:rsidRDefault="00AC0164" w:rsidP="00AC0164">
            <w:pPr>
              <w:jc w:val="right"/>
              <w:rPr>
                <w:rFonts w:eastAsia="Times New Roman"/>
                <w:sz w:val="22"/>
                <w:szCs w:val="22"/>
              </w:rPr>
            </w:pPr>
            <w:r w:rsidRPr="004B7D1F">
              <w:rPr>
                <w:rFonts w:eastAsia="Times New Roman"/>
                <w:sz w:val="22"/>
                <w:szCs w:val="22"/>
              </w:rPr>
              <w:t>$68,063</w:t>
            </w:r>
          </w:p>
        </w:tc>
        <w:tc>
          <w:tcPr>
            <w:tcW w:w="1300" w:type="dxa"/>
            <w:shd w:val="clear" w:color="auto" w:fill="auto"/>
            <w:noWrap/>
            <w:vAlign w:val="bottom"/>
            <w:hideMark/>
          </w:tcPr>
          <w:p w14:paraId="6AB84222" w14:textId="77777777" w:rsidR="00AC0164" w:rsidRPr="004B7D1F" w:rsidRDefault="00AC0164" w:rsidP="00AC0164">
            <w:pPr>
              <w:jc w:val="right"/>
              <w:rPr>
                <w:rFonts w:eastAsia="Times New Roman"/>
                <w:sz w:val="22"/>
                <w:szCs w:val="22"/>
              </w:rPr>
            </w:pPr>
            <w:r w:rsidRPr="004B7D1F">
              <w:rPr>
                <w:rFonts w:eastAsia="Times New Roman"/>
                <w:sz w:val="22"/>
                <w:szCs w:val="22"/>
              </w:rPr>
              <w:t>$70,907</w:t>
            </w:r>
          </w:p>
        </w:tc>
        <w:tc>
          <w:tcPr>
            <w:tcW w:w="1300" w:type="dxa"/>
            <w:shd w:val="clear" w:color="auto" w:fill="auto"/>
            <w:noWrap/>
            <w:vAlign w:val="bottom"/>
            <w:hideMark/>
          </w:tcPr>
          <w:p w14:paraId="39CDFA34" w14:textId="77777777" w:rsidR="00AC0164" w:rsidRPr="004B7D1F" w:rsidRDefault="00AC0164" w:rsidP="00AC0164">
            <w:pPr>
              <w:jc w:val="right"/>
              <w:rPr>
                <w:rFonts w:eastAsia="Times New Roman"/>
                <w:sz w:val="22"/>
                <w:szCs w:val="22"/>
              </w:rPr>
            </w:pPr>
            <w:r w:rsidRPr="004B7D1F">
              <w:rPr>
                <w:rFonts w:eastAsia="Times New Roman"/>
                <w:sz w:val="22"/>
                <w:szCs w:val="22"/>
              </w:rPr>
              <w:t>$71,556</w:t>
            </w:r>
          </w:p>
        </w:tc>
        <w:tc>
          <w:tcPr>
            <w:tcW w:w="1300" w:type="dxa"/>
            <w:shd w:val="clear" w:color="auto" w:fill="auto"/>
            <w:noWrap/>
            <w:vAlign w:val="bottom"/>
            <w:hideMark/>
          </w:tcPr>
          <w:p w14:paraId="2E046D4A" w14:textId="77777777" w:rsidR="00AC0164" w:rsidRPr="004B7D1F" w:rsidRDefault="00AC0164" w:rsidP="00AC0164">
            <w:pPr>
              <w:jc w:val="right"/>
              <w:rPr>
                <w:rFonts w:eastAsia="Times New Roman"/>
                <w:sz w:val="22"/>
                <w:szCs w:val="22"/>
              </w:rPr>
            </w:pPr>
            <w:r w:rsidRPr="004B7D1F">
              <w:rPr>
                <w:rFonts w:eastAsia="Times New Roman"/>
                <w:sz w:val="22"/>
                <w:szCs w:val="22"/>
              </w:rPr>
              <w:t>$72,200</w:t>
            </w:r>
          </w:p>
        </w:tc>
        <w:tc>
          <w:tcPr>
            <w:tcW w:w="1300" w:type="dxa"/>
            <w:shd w:val="clear" w:color="auto" w:fill="auto"/>
            <w:noWrap/>
            <w:vAlign w:val="bottom"/>
            <w:hideMark/>
          </w:tcPr>
          <w:p w14:paraId="7AE185E6" w14:textId="77777777" w:rsidR="00AC0164" w:rsidRPr="004B7D1F" w:rsidRDefault="00AC0164" w:rsidP="00AC0164">
            <w:pPr>
              <w:jc w:val="right"/>
              <w:rPr>
                <w:rFonts w:eastAsia="Times New Roman"/>
                <w:sz w:val="22"/>
                <w:szCs w:val="22"/>
              </w:rPr>
            </w:pPr>
            <w:r w:rsidRPr="004B7D1F">
              <w:rPr>
                <w:rFonts w:eastAsia="Times New Roman"/>
                <w:sz w:val="22"/>
                <w:szCs w:val="22"/>
              </w:rPr>
              <w:t>$74,172</w:t>
            </w:r>
          </w:p>
        </w:tc>
        <w:tc>
          <w:tcPr>
            <w:tcW w:w="1300" w:type="dxa"/>
            <w:shd w:val="clear" w:color="auto" w:fill="auto"/>
            <w:noWrap/>
            <w:vAlign w:val="bottom"/>
            <w:hideMark/>
          </w:tcPr>
          <w:p w14:paraId="38DAB67A" w14:textId="77777777" w:rsidR="00AC0164" w:rsidRPr="004B7D1F" w:rsidRDefault="00AC0164" w:rsidP="00AC0164">
            <w:pPr>
              <w:jc w:val="right"/>
              <w:rPr>
                <w:rFonts w:eastAsia="Times New Roman"/>
                <w:sz w:val="22"/>
                <w:szCs w:val="22"/>
              </w:rPr>
            </w:pPr>
            <w:r w:rsidRPr="004B7D1F">
              <w:rPr>
                <w:rFonts w:eastAsia="Times New Roman"/>
                <w:sz w:val="22"/>
                <w:szCs w:val="22"/>
              </w:rPr>
              <w:t>$75,847</w:t>
            </w:r>
          </w:p>
        </w:tc>
        <w:tc>
          <w:tcPr>
            <w:tcW w:w="1300" w:type="dxa"/>
            <w:shd w:val="clear" w:color="auto" w:fill="auto"/>
            <w:noWrap/>
            <w:vAlign w:val="bottom"/>
            <w:hideMark/>
          </w:tcPr>
          <w:p w14:paraId="39972BC8" w14:textId="77777777" w:rsidR="00AC0164" w:rsidRPr="004B7D1F" w:rsidRDefault="00AC0164" w:rsidP="00AC0164">
            <w:pPr>
              <w:jc w:val="right"/>
              <w:rPr>
                <w:rFonts w:eastAsia="Times New Roman"/>
                <w:sz w:val="22"/>
                <w:szCs w:val="22"/>
              </w:rPr>
            </w:pPr>
            <w:r w:rsidRPr="004B7D1F">
              <w:rPr>
                <w:rFonts w:eastAsia="Times New Roman"/>
                <w:sz w:val="22"/>
                <w:szCs w:val="22"/>
              </w:rPr>
              <w:t>$76,612</w:t>
            </w:r>
          </w:p>
        </w:tc>
        <w:tc>
          <w:tcPr>
            <w:tcW w:w="1300" w:type="dxa"/>
            <w:shd w:val="clear" w:color="auto" w:fill="auto"/>
            <w:noWrap/>
            <w:vAlign w:val="bottom"/>
            <w:hideMark/>
          </w:tcPr>
          <w:p w14:paraId="777759BD" w14:textId="77777777" w:rsidR="00AC0164" w:rsidRPr="004B7D1F" w:rsidRDefault="00AC0164" w:rsidP="00AC0164">
            <w:pPr>
              <w:jc w:val="right"/>
              <w:rPr>
                <w:rFonts w:eastAsia="Times New Roman"/>
                <w:sz w:val="22"/>
                <w:szCs w:val="22"/>
              </w:rPr>
            </w:pPr>
            <w:r w:rsidRPr="004B7D1F">
              <w:rPr>
                <w:rFonts w:eastAsia="Times New Roman"/>
                <w:sz w:val="22"/>
                <w:szCs w:val="22"/>
              </w:rPr>
              <w:t>$77,016</w:t>
            </w:r>
          </w:p>
        </w:tc>
      </w:tr>
      <w:tr w:rsidR="00AC0164" w:rsidRPr="00AC0164" w14:paraId="79B4DEDF" w14:textId="77777777" w:rsidTr="00AC0164">
        <w:trPr>
          <w:trHeight w:val="300"/>
        </w:trPr>
        <w:tc>
          <w:tcPr>
            <w:tcW w:w="1300" w:type="dxa"/>
            <w:shd w:val="clear" w:color="auto" w:fill="auto"/>
            <w:noWrap/>
            <w:vAlign w:val="bottom"/>
            <w:hideMark/>
          </w:tcPr>
          <w:p w14:paraId="6CF74D52" w14:textId="77777777" w:rsidR="00AC0164" w:rsidRPr="004B7D1F" w:rsidRDefault="00AC0164" w:rsidP="00AC0164">
            <w:pPr>
              <w:jc w:val="center"/>
              <w:rPr>
                <w:rFonts w:eastAsia="Times New Roman"/>
                <w:sz w:val="22"/>
                <w:szCs w:val="22"/>
              </w:rPr>
            </w:pPr>
            <w:r w:rsidRPr="004B7D1F">
              <w:rPr>
                <w:rFonts w:eastAsia="Times New Roman"/>
                <w:sz w:val="22"/>
                <w:szCs w:val="22"/>
              </w:rPr>
              <w:t>11</w:t>
            </w:r>
          </w:p>
        </w:tc>
        <w:tc>
          <w:tcPr>
            <w:tcW w:w="1300" w:type="dxa"/>
            <w:shd w:val="clear" w:color="auto" w:fill="auto"/>
            <w:noWrap/>
            <w:vAlign w:val="bottom"/>
            <w:hideMark/>
          </w:tcPr>
          <w:p w14:paraId="665E3AAC" w14:textId="77777777" w:rsidR="00AC0164" w:rsidRPr="004B7D1F" w:rsidRDefault="00AC0164" w:rsidP="00AC0164">
            <w:pPr>
              <w:jc w:val="right"/>
              <w:rPr>
                <w:rFonts w:eastAsia="Times New Roman"/>
                <w:sz w:val="22"/>
                <w:szCs w:val="22"/>
              </w:rPr>
            </w:pPr>
            <w:r w:rsidRPr="004B7D1F">
              <w:rPr>
                <w:rFonts w:eastAsia="Times New Roman"/>
                <w:sz w:val="22"/>
                <w:szCs w:val="22"/>
              </w:rPr>
              <w:t>$71,690</w:t>
            </w:r>
          </w:p>
        </w:tc>
        <w:tc>
          <w:tcPr>
            <w:tcW w:w="1300" w:type="dxa"/>
            <w:shd w:val="clear" w:color="auto" w:fill="auto"/>
            <w:noWrap/>
            <w:vAlign w:val="bottom"/>
            <w:hideMark/>
          </w:tcPr>
          <w:p w14:paraId="47FDCA4D" w14:textId="77777777" w:rsidR="00AC0164" w:rsidRPr="004B7D1F" w:rsidRDefault="00AC0164" w:rsidP="00AC0164">
            <w:pPr>
              <w:jc w:val="right"/>
              <w:rPr>
                <w:rFonts w:eastAsia="Times New Roman"/>
                <w:sz w:val="22"/>
                <w:szCs w:val="22"/>
              </w:rPr>
            </w:pPr>
            <w:r w:rsidRPr="004B7D1F">
              <w:rPr>
                <w:rFonts w:eastAsia="Times New Roman"/>
                <w:sz w:val="22"/>
                <w:szCs w:val="22"/>
              </w:rPr>
              <w:t>$73,040</w:t>
            </w:r>
          </w:p>
        </w:tc>
        <w:tc>
          <w:tcPr>
            <w:tcW w:w="1300" w:type="dxa"/>
            <w:shd w:val="clear" w:color="auto" w:fill="auto"/>
            <w:noWrap/>
            <w:vAlign w:val="bottom"/>
            <w:hideMark/>
          </w:tcPr>
          <w:p w14:paraId="6E46C270" w14:textId="77777777" w:rsidR="00AC0164" w:rsidRPr="004B7D1F" w:rsidRDefault="00AC0164" w:rsidP="00AC0164">
            <w:pPr>
              <w:jc w:val="right"/>
              <w:rPr>
                <w:rFonts w:eastAsia="Times New Roman"/>
                <w:sz w:val="22"/>
                <w:szCs w:val="22"/>
              </w:rPr>
            </w:pPr>
            <w:r w:rsidRPr="004B7D1F">
              <w:rPr>
                <w:rFonts w:eastAsia="Times New Roman"/>
                <w:sz w:val="22"/>
                <w:szCs w:val="22"/>
              </w:rPr>
              <w:t>$76,006</w:t>
            </w:r>
          </w:p>
        </w:tc>
        <w:tc>
          <w:tcPr>
            <w:tcW w:w="1300" w:type="dxa"/>
            <w:shd w:val="clear" w:color="auto" w:fill="auto"/>
            <w:noWrap/>
            <w:vAlign w:val="bottom"/>
            <w:hideMark/>
          </w:tcPr>
          <w:p w14:paraId="2B9E340E" w14:textId="77777777" w:rsidR="00AC0164" w:rsidRPr="004B7D1F" w:rsidRDefault="00AC0164" w:rsidP="00AC0164">
            <w:pPr>
              <w:jc w:val="right"/>
              <w:rPr>
                <w:rFonts w:eastAsia="Times New Roman"/>
                <w:sz w:val="22"/>
                <w:szCs w:val="22"/>
              </w:rPr>
            </w:pPr>
            <w:r w:rsidRPr="004B7D1F">
              <w:rPr>
                <w:rFonts w:eastAsia="Times New Roman"/>
                <w:sz w:val="22"/>
                <w:szCs w:val="22"/>
              </w:rPr>
              <w:t>$76,678</w:t>
            </w:r>
          </w:p>
        </w:tc>
        <w:tc>
          <w:tcPr>
            <w:tcW w:w="1300" w:type="dxa"/>
            <w:shd w:val="clear" w:color="auto" w:fill="auto"/>
            <w:noWrap/>
            <w:vAlign w:val="bottom"/>
            <w:hideMark/>
          </w:tcPr>
          <w:p w14:paraId="6F3FD02E" w14:textId="77777777" w:rsidR="00AC0164" w:rsidRPr="004B7D1F" w:rsidRDefault="00AC0164" w:rsidP="00AC0164">
            <w:pPr>
              <w:jc w:val="right"/>
              <w:rPr>
                <w:rFonts w:eastAsia="Times New Roman"/>
                <w:sz w:val="22"/>
                <w:szCs w:val="22"/>
              </w:rPr>
            </w:pPr>
            <w:r w:rsidRPr="004B7D1F">
              <w:rPr>
                <w:rFonts w:eastAsia="Times New Roman"/>
                <w:sz w:val="22"/>
                <w:szCs w:val="22"/>
              </w:rPr>
              <w:t>$77,348</w:t>
            </w:r>
          </w:p>
        </w:tc>
        <w:tc>
          <w:tcPr>
            <w:tcW w:w="1300" w:type="dxa"/>
            <w:shd w:val="clear" w:color="auto" w:fill="auto"/>
            <w:noWrap/>
            <w:vAlign w:val="bottom"/>
            <w:hideMark/>
          </w:tcPr>
          <w:p w14:paraId="7E225F68" w14:textId="77777777" w:rsidR="00AC0164" w:rsidRPr="004B7D1F" w:rsidRDefault="00AC0164" w:rsidP="00AC0164">
            <w:pPr>
              <w:jc w:val="right"/>
              <w:rPr>
                <w:rFonts w:eastAsia="Times New Roman"/>
                <w:sz w:val="22"/>
                <w:szCs w:val="22"/>
              </w:rPr>
            </w:pPr>
            <w:r w:rsidRPr="004B7D1F">
              <w:rPr>
                <w:rFonts w:eastAsia="Times New Roman"/>
                <w:sz w:val="22"/>
                <w:szCs w:val="22"/>
              </w:rPr>
              <w:t>$80,321</w:t>
            </w:r>
          </w:p>
        </w:tc>
        <w:tc>
          <w:tcPr>
            <w:tcW w:w="1300" w:type="dxa"/>
            <w:shd w:val="clear" w:color="auto" w:fill="auto"/>
            <w:noWrap/>
            <w:vAlign w:val="bottom"/>
            <w:hideMark/>
          </w:tcPr>
          <w:p w14:paraId="07B30BCD" w14:textId="77777777" w:rsidR="00AC0164" w:rsidRPr="004B7D1F" w:rsidRDefault="00AC0164" w:rsidP="00AC0164">
            <w:pPr>
              <w:jc w:val="right"/>
              <w:rPr>
                <w:rFonts w:eastAsia="Times New Roman"/>
                <w:sz w:val="22"/>
                <w:szCs w:val="22"/>
              </w:rPr>
            </w:pPr>
            <w:r w:rsidRPr="004B7D1F">
              <w:rPr>
                <w:rFonts w:eastAsia="Times New Roman"/>
                <w:sz w:val="22"/>
                <w:szCs w:val="22"/>
              </w:rPr>
              <w:t>$81,937</w:t>
            </w:r>
          </w:p>
        </w:tc>
        <w:tc>
          <w:tcPr>
            <w:tcW w:w="1300" w:type="dxa"/>
            <w:shd w:val="clear" w:color="auto" w:fill="auto"/>
            <w:noWrap/>
            <w:vAlign w:val="bottom"/>
            <w:hideMark/>
          </w:tcPr>
          <w:p w14:paraId="7AD8640D" w14:textId="77777777" w:rsidR="00AC0164" w:rsidRPr="004B7D1F" w:rsidRDefault="00AC0164" w:rsidP="00AC0164">
            <w:pPr>
              <w:jc w:val="right"/>
              <w:rPr>
                <w:rFonts w:eastAsia="Times New Roman"/>
                <w:sz w:val="22"/>
                <w:szCs w:val="22"/>
              </w:rPr>
            </w:pPr>
            <w:r w:rsidRPr="004B7D1F">
              <w:rPr>
                <w:rFonts w:eastAsia="Times New Roman"/>
                <w:sz w:val="22"/>
                <w:szCs w:val="22"/>
              </w:rPr>
              <w:t>$82,734</w:t>
            </w:r>
          </w:p>
        </w:tc>
        <w:tc>
          <w:tcPr>
            <w:tcW w:w="1300" w:type="dxa"/>
            <w:shd w:val="clear" w:color="auto" w:fill="auto"/>
            <w:noWrap/>
            <w:vAlign w:val="bottom"/>
            <w:hideMark/>
          </w:tcPr>
          <w:p w14:paraId="5A8349D9" w14:textId="77777777" w:rsidR="00AC0164" w:rsidRPr="004B7D1F" w:rsidRDefault="00AC0164" w:rsidP="00AC0164">
            <w:pPr>
              <w:jc w:val="right"/>
              <w:rPr>
                <w:rFonts w:eastAsia="Times New Roman"/>
                <w:sz w:val="22"/>
                <w:szCs w:val="22"/>
              </w:rPr>
            </w:pPr>
            <w:r w:rsidRPr="004B7D1F">
              <w:rPr>
                <w:rFonts w:eastAsia="Times New Roman"/>
                <w:sz w:val="22"/>
                <w:szCs w:val="22"/>
              </w:rPr>
              <w:t>$83,283</w:t>
            </w:r>
          </w:p>
        </w:tc>
      </w:tr>
    </w:tbl>
    <w:p w14:paraId="2AD7176F" w14:textId="77777777" w:rsidR="00FC50B5" w:rsidRDefault="00FC50B5" w:rsidP="00FC50B5">
      <w:pPr>
        <w:rPr>
          <w:rFonts w:eastAsia="Times New Roman"/>
          <w:b/>
          <w:snapToGrid w:val="0"/>
          <w:szCs w:val="20"/>
        </w:rPr>
        <w:sectPr w:rsidR="00FC50B5" w:rsidSect="004B7D1F">
          <w:pgSz w:w="15840" w:h="12240" w:orient="landscape" w:code="1"/>
          <w:pgMar w:top="900" w:right="1440" w:bottom="1440" w:left="1440" w:header="720" w:footer="720" w:gutter="0"/>
          <w:cols w:space="720"/>
          <w:docGrid w:linePitch="360"/>
        </w:sectPr>
      </w:pPr>
    </w:p>
    <w:p w14:paraId="18AAD212" w14:textId="77777777" w:rsidR="00E9439E" w:rsidRDefault="004E1D75" w:rsidP="004B7D1F">
      <w:pPr>
        <w:rPr>
          <w:b/>
        </w:rPr>
      </w:pPr>
      <w:r>
        <w:rPr>
          <w:b/>
        </w:rPr>
        <w:lastRenderedPageBreak/>
        <w:t xml:space="preserve">Content Coordinators Stipends – FY </w:t>
      </w:r>
      <w:r w:rsidR="003D7A9E">
        <w:rPr>
          <w:b/>
        </w:rPr>
        <w:t>18-21</w:t>
      </w:r>
    </w:p>
    <w:p w14:paraId="6C49C0B9" w14:textId="77777777" w:rsidR="004E1D75" w:rsidRDefault="004E1D75" w:rsidP="00E9439E">
      <w:pPr>
        <w:jc w:val="center"/>
        <w:rPr>
          <w:b/>
        </w:rPr>
      </w:pPr>
    </w:p>
    <w:p w14:paraId="64735E49" w14:textId="77777777" w:rsidR="004E1D75" w:rsidRDefault="0055566E" w:rsidP="004E1D75">
      <w:r>
        <w:t>1</w:t>
      </w:r>
      <w:r w:rsidRPr="0055566E">
        <w:rPr>
          <w:vertAlign w:val="superscript"/>
        </w:rPr>
        <w:t>st</w:t>
      </w:r>
      <w:r>
        <w:t xml:space="preserve"> Year</w:t>
      </w:r>
      <w:r>
        <w:tab/>
        <w:t>$5,000</w:t>
      </w:r>
    </w:p>
    <w:p w14:paraId="38F4F1B5" w14:textId="77777777" w:rsidR="0055566E" w:rsidRDefault="0055566E" w:rsidP="004E1D75">
      <w:r>
        <w:t>2</w:t>
      </w:r>
      <w:r w:rsidRPr="0055566E">
        <w:rPr>
          <w:vertAlign w:val="superscript"/>
        </w:rPr>
        <w:t>nd</w:t>
      </w:r>
      <w:r>
        <w:t xml:space="preserve"> Year</w:t>
      </w:r>
      <w:r>
        <w:tab/>
        <w:t>$5,</w:t>
      </w:r>
      <w:r w:rsidR="003D7A9E">
        <w:t>5</w:t>
      </w:r>
      <w:r>
        <w:t>00</w:t>
      </w:r>
    </w:p>
    <w:p w14:paraId="27E988C5" w14:textId="77777777" w:rsidR="0055566E" w:rsidRDefault="0055566E" w:rsidP="004E1D75">
      <w:r>
        <w:t>3</w:t>
      </w:r>
      <w:r w:rsidRPr="0055566E">
        <w:rPr>
          <w:vertAlign w:val="superscript"/>
        </w:rPr>
        <w:t>rd</w:t>
      </w:r>
      <w:r>
        <w:t xml:space="preserve"> Year</w:t>
      </w:r>
      <w:r>
        <w:tab/>
        <w:t>$6,000</w:t>
      </w:r>
    </w:p>
    <w:p w14:paraId="4530A324" w14:textId="77777777" w:rsidR="0055566E" w:rsidRDefault="0055566E" w:rsidP="004E1D75">
      <w:r>
        <w:t>4</w:t>
      </w:r>
      <w:r w:rsidRPr="0055566E">
        <w:rPr>
          <w:vertAlign w:val="superscript"/>
        </w:rPr>
        <w:t>th</w:t>
      </w:r>
      <w:r>
        <w:t xml:space="preserve"> Year</w:t>
      </w:r>
      <w:r>
        <w:tab/>
        <w:t>$6,</w:t>
      </w:r>
      <w:r w:rsidR="003D7A9E">
        <w:t>5</w:t>
      </w:r>
      <w:r>
        <w:t>00</w:t>
      </w:r>
    </w:p>
    <w:p w14:paraId="75EF710B" w14:textId="77777777" w:rsidR="0055566E" w:rsidRDefault="0055566E" w:rsidP="004E1D75">
      <w:r>
        <w:t>5</w:t>
      </w:r>
      <w:r w:rsidRPr="0055566E">
        <w:rPr>
          <w:vertAlign w:val="superscript"/>
        </w:rPr>
        <w:t>th</w:t>
      </w:r>
      <w:r>
        <w:t xml:space="preserve"> Year</w:t>
      </w:r>
      <w:r>
        <w:tab/>
        <w:t>$7,000</w:t>
      </w:r>
    </w:p>
    <w:p w14:paraId="7DD0B272" w14:textId="77777777" w:rsidR="0055566E" w:rsidRDefault="0055566E" w:rsidP="004E1D75">
      <w:r>
        <w:t>6</w:t>
      </w:r>
      <w:r w:rsidRPr="0055566E">
        <w:rPr>
          <w:vertAlign w:val="superscript"/>
        </w:rPr>
        <w:t>th</w:t>
      </w:r>
      <w:r>
        <w:t xml:space="preserve"> Year</w:t>
      </w:r>
      <w:r>
        <w:tab/>
        <w:t>$7,</w:t>
      </w:r>
      <w:r w:rsidR="003D7A9E">
        <w:t>5</w:t>
      </w:r>
      <w:r>
        <w:t>00</w:t>
      </w:r>
    </w:p>
    <w:p w14:paraId="4A5ABE91" w14:textId="77777777" w:rsidR="003D7A9E" w:rsidRDefault="003D7A9E" w:rsidP="004E1D75">
      <w:r>
        <w:t>10</w:t>
      </w:r>
      <w:r w:rsidRPr="004B7D1F">
        <w:rPr>
          <w:vertAlign w:val="superscript"/>
        </w:rPr>
        <w:t>th</w:t>
      </w:r>
      <w:r>
        <w:t xml:space="preserve"> Year</w:t>
      </w:r>
      <w:r>
        <w:tab/>
        <w:t>$8,500</w:t>
      </w:r>
    </w:p>
    <w:p w14:paraId="164DA3F5" w14:textId="77777777" w:rsidR="0055566E" w:rsidRDefault="0055566E" w:rsidP="004E1D75"/>
    <w:p w14:paraId="3B97BB55" w14:textId="77777777" w:rsidR="0055566E" w:rsidRDefault="0055566E" w:rsidP="004E1D75">
      <w:r>
        <w:t xml:space="preserve">Evaluation </w:t>
      </w:r>
      <w:r w:rsidR="00D47F74">
        <w:t>Stipend*</w:t>
      </w:r>
      <w:r w:rsidR="00D47F74">
        <w:tab/>
        <w:t>$300</w:t>
      </w:r>
    </w:p>
    <w:p w14:paraId="46FA70BD" w14:textId="77777777" w:rsidR="00D47F74" w:rsidRDefault="00D47F74" w:rsidP="004E1D75"/>
    <w:p w14:paraId="10C3D9BB" w14:textId="77777777" w:rsidR="00D47F74" w:rsidRDefault="00D47F74" w:rsidP="004E1D75">
      <w:r>
        <w:t>*per educator Content Coordinator is assigned to for the evaluation process</w:t>
      </w:r>
    </w:p>
    <w:p w14:paraId="448490F5" w14:textId="77777777" w:rsidR="00D47F74" w:rsidRDefault="00D47F74" w:rsidP="004E1D75"/>
    <w:p w14:paraId="2CB9DF6C" w14:textId="77777777" w:rsidR="00D47F74" w:rsidRDefault="00D47F74" w:rsidP="004E1D75">
      <w:r>
        <w:t>All content coordinators shall be placed on the teachers’ salary schedule based on their education.</w:t>
      </w:r>
    </w:p>
    <w:p w14:paraId="71BCF298" w14:textId="77777777" w:rsidR="00E9439E" w:rsidRDefault="00E9439E" w:rsidP="00E9439E">
      <w:pPr>
        <w:jc w:val="center"/>
      </w:pPr>
    </w:p>
    <w:p w14:paraId="78B3B28B" w14:textId="77777777" w:rsidR="00E9439E" w:rsidRDefault="00E9439E" w:rsidP="00EF048E">
      <w:pPr>
        <w:ind w:left="720" w:hanging="720"/>
      </w:pPr>
    </w:p>
    <w:p w14:paraId="20D56C1E" w14:textId="77777777" w:rsidR="00E9439E" w:rsidRDefault="00E9439E" w:rsidP="00EF048E">
      <w:r>
        <w:br w:type="page"/>
      </w:r>
    </w:p>
    <w:p w14:paraId="36A18AD9" w14:textId="77777777" w:rsidR="00E9439E" w:rsidRDefault="00E9439E" w:rsidP="00E9439E">
      <w:pPr>
        <w:ind w:left="1440" w:hanging="720"/>
        <w:jc w:val="center"/>
        <w:rPr>
          <w:b/>
        </w:rPr>
      </w:pPr>
      <w:r>
        <w:rPr>
          <w:b/>
        </w:rPr>
        <w:lastRenderedPageBreak/>
        <w:t>Appendix B</w:t>
      </w:r>
    </w:p>
    <w:p w14:paraId="6E587967" w14:textId="77777777" w:rsidR="00E9439E" w:rsidRDefault="00E9439E" w:rsidP="00E9439E">
      <w:pPr>
        <w:ind w:left="1440" w:hanging="720"/>
        <w:jc w:val="center"/>
      </w:pPr>
      <w:r>
        <w:rPr>
          <w:b/>
        </w:rPr>
        <w:t>Longevity</w:t>
      </w:r>
    </w:p>
    <w:p w14:paraId="533644B3" w14:textId="77777777" w:rsidR="00E9439E" w:rsidRDefault="00E9439E" w:rsidP="00E9439E">
      <w:pPr>
        <w:ind w:left="1440" w:hanging="720"/>
        <w:jc w:val="center"/>
      </w:pPr>
    </w:p>
    <w:p w14:paraId="63F67099" w14:textId="77777777" w:rsidR="00343ED8" w:rsidRDefault="00343ED8" w:rsidP="00E9439E">
      <w:pPr>
        <w:ind w:left="1440" w:hanging="720"/>
        <w:jc w:val="center"/>
      </w:pPr>
    </w:p>
    <w:p w14:paraId="004A9B2B" w14:textId="77777777" w:rsidR="00343ED8" w:rsidRDefault="00343ED8" w:rsidP="00E9439E">
      <w:pPr>
        <w:ind w:left="1440" w:hanging="720"/>
        <w:jc w:val="center"/>
      </w:pPr>
    </w:p>
    <w:p w14:paraId="492F5E38" w14:textId="77777777" w:rsidR="00343ED8" w:rsidRDefault="00343ED8" w:rsidP="00343ED8">
      <w:pPr>
        <w:ind w:left="720" w:hanging="720"/>
      </w:pPr>
      <w:r>
        <w:t>1.</w:t>
      </w:r>
      <w:r>
        <w:tab/>
        <w:t>Teachers who resign or retire prior to the end of the school year (i.e., June 30</w:t>
      </w:r>
      <w:r w:rsidRPr="00343ED8">
        <w:rPr>
          <w:vertAlign w:val="superscript"/>
        </w:rPr>
        <w:t>th</w:t>
      </w:r>
      <w:r>
        <w:t>) shall receive pro-rated longevity for that percentage of the school year that they work.</w:t>
      </w:r>
    </w:p>
    <w:p w14:paraId="393E5A85" w14:textId="77777777" w:rsidR="00E9439E" w:rsidRDefault="00E9439E" w:rsidP="00343ED8">
      <w:pPr>
        <w:ind w:left="1440" w:hanging="720"/>
      </w:pPr>
    </w:p>
    <w:p w14:paraId="28236FD1" w14:textId="77777777" w:rsidR="00E9439E" w:rsidRPr="00343ED8" w:rsidRDefault="00E9439E" w:rsidP="00E9439E">
      <w:pPr>
        <w:ind w:left="1440" w:hanging="720"/>
      </w:pPr>
      <w:r w:rsidRPr="00343ED8">
        <w:rPr>
          <w:b/>
        </w:rPr>
        <w:t>Years</w:t>
      </w:r>
      <w:r w:rsidRPr="00343ED8">
        <w:rPr>
          <w:b/>
        </w:rPr>
        <w:tab/>
      </w:r>
      <w:r w:rsidRPr="00343ED8">
        <w:rPr>
          <w:b/>
        </w:rPr>
        <w:tab/>
      </w:r>
      <w:r w:rsidRPr="00343ED8">
        <w:rPr>
          <w:b/>
        </w:rPr>
        <w:tab/>
      </w:r>
      <w:r w:rsidRPr="00343ED8">
        <w:rPr>
          <w:b/>
        </w:rPr>
        <w:tab/>
      </w:r>
    </w:p>
    <w:p w14:paraId="7285740C" w14:textId="77777777" w:rsidR="00E9439E" w:rsidRDefault="00E9439E" w:rsidP="00E9439E">
      <w:pPr>
        <w:ind w:left="1440" w:hanging="720"/>
      </w:pPr>
    </w:p>
    <w:p w14:paraId="04C1E95F" w14:textId="77777777" w:rsidR="00E9439E" w:rsidRDefault="00E9439E" w:rsidP="00E9439E">
      <w:pPr>
        <w:ind w:left="1440" w:hanging="720"/>
      </w:pPr>
      <w:r>
        <w:t>8</w:t>
      </w:r>
      <w:r>
        <w:tab/>
      </w:r>
      <w:r>
        <w:tab/>
      </w:r>
      <w:r>
        <w:tab/>
      </w:r>
      <w:r>
        <w:tab/>
        <w:t>1550</w:t>
      </w:r>
      <w:r>
        <w:tab/>
      </w:r>
      <w:r>
        <w:tab/>
      </w:r>
      <w:r>
        <w:tab/>
      </w:r>
    </w:p>
    <w:p w14:paraId="1E22A27A" w14:textId="77777777" w:rsidR="00E9439E" w:rsidRDefault="00E9439E" w:rsidP="00E9439E">
      <w:pPr>
        <w:ind w:left="1440" w:hanging="720"/>
      </w:pPr>
      <w:r>
        <w:t>10</w:t>
      </w:r>
      <w:r>
        <w:tab/>
      </w:r>
      <w:r>
        <w:tab/>
      </w:r>
      <w:r>
        <w:tab/>
      </w:r>
      <w:r>
        <w:tab/>
        <w:t>4717</w:t>
      </w:r>
      <w:r>
        <w:tab/>
      </w:r>
      <w:r>
        <w:tab/>
      </w:r>
      <w:r>
        <w:tab/>
      </w:r>
    </w:p>
    <w:p w14:paraId="31BFE84E" w14:textId="77777777" w:rsidR="00E9439E" w:rsidRDefault="00E9439E" w:rsidP="00E9439E">
      <w:pPr>
        <w:ind w:left="1440" w:hanging="720"/>
      </w:pPr>
      <w:r>
        <w:t>15</w:t>
      </w:r>
      <w:r>
        <w:tab/>
      </w:r>
      <w:r>
        <w:tab/>
      </w:r>
      <w:r>
        <w:tab/>
      </w:r>
      <w:r>
        <w:tab/>
        <w:t>4827</w:t>
      </w:r>
      <w:r>
        <w:tab/>
      </w:r>
      <w:r>
        <w:tab/>
      </w:r>
      <w:r>
        <w:tab/>
      </w:r>
      <w:r>
        <w:tab/>
      </w:r>
    </w:p>
    <w:p w14:paraId="2A3FC4D7" w14:textId="77777777" w:rsidR="00E9439E" w:rsidRDefault="00E9439E" w:rsidP="00E9439E">
      <w:pPr>
        <w:ind w:left="1440" w:hanging="720"/>
      </w:pPr>
      <w:r>
        <w:t>20</w:t>
      </w:r>
      <w:r>
        <w:tab/>
      </w:r>
      <w:r>
        <w:tab/>
      </w:r>
      <w:r>
        <w:tab/>
      </w:r>
      <w:r>
        <w:tab/>
        <w:t>4991</w:t>
      </w:r>
      <w:r>
        <w:tab/>
      </w:r>
      <w:r>
        <w:tab/>
      </w:r>
      <w:r>
        <w:tab/>
      </w:r>
    </w:p>
    <w:p w14:paraId="6B6F310A" w14:textId="77777777" w:rsidR="00E9439E" w:rsidRDefault="00E9439E" w:rsidP="00E9439E">
      <w:pPr>
        <w:ind w:left="1440" w:hanging="720"/>
      </w:pPr>
      <w:r>
        <w:t>25</w:t>
      </w:r>
      <w:r>
        <w:tab/>
      </w:r>
      <w:r>
        <w:tab/>
      </w:r>
      <w:r>
        <w:tab/>
      </w:r>
      <w:r>
        <w:tab/>
        <w:t>5101</w:t>
      </w:r>
      <w:r>
        <w:tab/>
      </w:r>
      <w:r>
        <w:tab/>
      </w:r>
      <w:r>
        <w:tab/>
      </w:r>
    </w:p>
    <w:p w14:paraId="23B92AAB" w14:textId="77777777" w:rsidR="00E9439E" w:rsidRDefault="00E9439E" w:rsidP="00E9439E">
      <w:pPr>
        <w:ind w:left="1440" w:hanging="720"/>
      </w:pPr>
      <w:r>
        <w:t>26</w:t>
      </w:r>
      <w:r>
        <w:tab/>
      </w:r>
      <w:r>
        <w:tab/>
      </w:r>
      <w:r>
        <w:tab/>
      </w:r>
      <w:r>
        <w:tab/>
        <w:t>5211</w:t>
      </w:r>
      <w:r>
        <w:tab/>
      </w:r>
      <w:r>
        <w:tab/>
      </w:r>
      <w:r>
        <w:tab/>
      </w:r>
    </w:p>
    <w:p w14:paraId="11A6BA77" w14:textId="77777777" w:rsidR="00E9439E" w:rsidRDefault="00E9439E" w:rsidP="00E9439E">
      <w:pPr>
        <w:ind w:left="1440" w:hanging="720"/>
      </w:pPr>
      <w:r>
        <w:t>27</w:t>
      </w:r>
      <w:r>
        <w:tab/>
      </w:r>
      <w:r>
        <w:tab/>
      </w:r>
      <w:r>
        <w:tab/>
      </w:r>
      <w:r>
        <w:tab/>
        <w:t>5321</w:t>
      </w:r>
      <w:r>
        <w:tab/>
      </w:r>
      <w:r>
        <w:tab/>
      </w:r>
      <w:r>
        <w:tab/>
      </w:r>
    </w:p>
    <w:p w14:paraId="444C20A0" w14:textId="77777777" w:rsidR="00E9439E" w:rsidRDefault="00E9439E" w:rsidP="00E9439E">
      <w:pPr>
        <w:ind w:left="1440" w:hanging="720"/>
      </w:pPr>
      <w:r>
        <w:t>28</w:t>
      </w:r>
      <w:r>
        <w:tab/>
      </w:r>
      <w:r>
        <w:tab/>
      </w:r>
      <w:r>
        <w:tab/>
      </w:r>
      <w:r>
        <w:tab/>
        <w:t>5431</w:t>
      </w:r>
      <w:r>
        <w:tab/>
      </w:r>
      <w:r>
        <w:tab/>
      </w:r>
      <w:r>
        <w:tab/>
      </w:r>
    </w:p>
    <w:p w14:paraId="378C7936" w14:textId="77777777" w:rsidR="00E9439E" w:rsidRDefault="00E9439E" w:rsidP="00E9439E">
      <w:pPr>
        <w:ind w:left="1440" w:hanging="720"/>
      </w:pPr>
      <w:r>
        <w:t>29</w:t>
      </w:r>
      <w:r>
        <w:tab/>
      </w:r>
      <w:r>
        <w:tab/>
      </w:r>
      <w:r>
        <w:tab/>
      </w:r>
      <w:r>
        <w:tab/>
        <w:t>5540</w:t>
      </w:r>
      <w:r>
        <w:tab/>
      </w:r>
      <w:r>
        <w:tab/>
      </w:r>
      <w:r>
        <w:tab/>
      </w:r>
    </w:p>
    <w:p w14:paraId="2312D35A" w14:textId="77777777" w:rsidR="00E9439E" w:rsidRDefault="00E9439E" w:rsidP="00E9439E">
      <w:pPr>
        <w:ind w:left="1440" w:hanging="720"/>
      </w:pPr>
      <w:r>
        <w:t>30</w:t>
      </w:r>
      <w:r>
        <w:tab/>
      </w:r>
      <w:r>
        <w:tab/>
      </w:r>
      <w:r>
        <w:tab/>
      </w:r>
      <w:r>
        <w:tab/>
        <w:t>5650</w:t>
      </w:r>
      <w:r>
        <w:tab/>
      </w:r>
      <w:r>
        <w:tab/>
      </w:r>
      <w:r>
        <w:tab/>
      </w:r>
    </w:p>
    <w:p w14:paraId="2442E928" w14:textId="77777777" w:rsidR="00E9439E" w:rsidRDefault="00E9439E" w:rsidP="00E9439E">
      <w:pPr>
        <w:ind w:left="1440" w:hanging="720"/>
      </w:pPr>
      <w:r>
        <w:t>31</w:t>
      </w:r>
      <w:r>
        <w:tab/>
      </w:r>
      <w:r>
        <w:tab/>
      </w:r>
      <w:r>
        <w:tab/>
      </w:r>
      <w:r>
        <w:tab/>
        <w:t>5750</w:t>
      </w:r>
      <w:r>
        <w:tab/>
      </w:r>
      <w:r>
        <w:rPr>
          <w:b/>
        </w:rPr>
        <w:tab/>
      </w:r>
      <w:r>
        <w:rPr>
          <w:b/>
        </w:rPr>
        <w:tab/>
      </w:r>
    </w:p>
    <w:p w14:paraId="35F7659E" w14:textId="77777777" w:rsidR="00E9439E" w:rsidRDefault="00E9439E" w:rsidP="00E9439E">
      <w:pPr>
        <w:ind w:left="1440" w:hanging="720"/>
      </w:pPr>
      <w:r>
        <w:t>32</w:t>
      </w:r>
      <w:r>
        <w:tab/>
      </w:r>
      <w:r>
        <w:tab/>
      </w:r>
      <w:r>
        <w:tab/>
      </w:r>
      <w:r>
        <w:tab/>
        <w:t>5850</w:t>
      </w:r>
      <w:r>
        <w:tab/>
      </w:r>
      <w:r>
        <w:tab/>
      </w:r>
      <w:r>
        <w:tab/>
      </w:r>
    </w:p>
    <w:p w14:paraId="6F02402D" w14:textId="77777777" w:rsidR="00E9439E" w:rsidRDefault="00E9439E" w:rsidP="00E9439E">
      <w:pPr>
        <w:ind w:left="1440" w:hanging="720"/>
      </w:pPr>
      <w:r>
        <w:t>33</w:t>
      </w:r>
      <w:r>
        <w:tab/>
      </w:r>
      <w:r>
        <w:tab/>
      </w:r>
      <w:r>
        <w:tab/>
      </w:r>
      <w:r>
        <w:tab/>
        <w:t>5950</w:t>
      </w:r>
      <w:r>
        <w:tab/>
      </w:r>
      <w:r>
        <w:tab/>
      </w:r>
      <w:r>
        <w:tab/>
      </w:r>
    </w:p>
    <w:p w14:paraId="44650020" w14:textId="77777777" w:rsidR="00E9439E" w:rsidRDefault="00E9439E" w:rsidP="00E9439E">
      <w:pPr>
        <w:ind w:left="1440" w:hanging="720"/>
      </w:pPr>
      <w:r>
        <w:t>34</w:t>
      </w:r>
      <w:r>
        <w:tab/>
      </w:r>
      <w:r>
        <w:tab/>
      </w:r>
      <w:r>
        <w:tab/>
      </w:r>
      <w:r>
        <w:tab/>
        <w:t>6050</w:t>
      </w:r>
      <w:r>
        <w:tab/>
      </w:r>
      <w:r>
        <w:tab/>
      </w:r>
      <w:r>
        <w:tab/>
      </w:r>
    </w:p>
    <w:p w14:paraId="71C2962D" w14:textId="77777777" w:rsidR="00E9439E" w:rsidRDefault="00E9439E" w:rsidP="00E9439E">
      <w:pPr>
        <w:ind w:left="1440" w:hanging="720"/>
      </w:pPr>
      <w:r>
        <w:t>35</w:t>
      </w:r>
      <w:r>
        <w:tab/>
      </w:r>
      <w:r>
        <w:tab/>
      </w:r>
      <w:r>
        <w:tab/>
      </w:r>
      <w:r>
        <w:tab/>
        <w:t>6150</w:t>
      </w:r>
      <w:r>
        <w:tab/>
      </w:r>
      <w:r>
        <w:tab/>
      </w:r>
      <w:r>
        <w:tab/>
      </w:r>
    </w:p>
    <w:p w14:paraId="51083249" w14:textId="77777777" w:rsidR="00E9439E" w:rsidRDefault="00E9439E" w:rsidP="00E9439E"/>
    <w:p w14:paraId="427DF0C3" w14:textId="77777777" w:rsidR="00E9439E" w:rsidRDefault="00E9439E" w:rsidP="00E9439E">
      <w:pPr>
        <w:ind w:left="1440" w:hanging="720"/>
      </w:pPr>
    </w:p>
    <w:p w14:paraId="748A454C" w14:textId="77777777" w:rsidR="00E9439E" w:rsidRPr="00DC6DEE" w:rsidRDefault="00E9439E" w:rsidP="00E9439E"/>
    <w:p w14:paraId="77917A5A" w14:textId="77777777" w:rsidR="00E9439E" w:rsidRPr="001F0347" w:rsidRDefault="00E9439E" w:rsidP="00E9439E">
      <w:pPr>
        <w:ind w:left="720" w:hanging="720"/>
      </w:pPr>
    </w:p>
    <w:p w14:paraId="230FD7BE" w14:textId="77777777" w:rsidR="00FE2232" w:rsidRDefault="00FE2232">
      <w:r>
        <w:br w:type="page"/>
      </w:r>
    </w:p>
    <w:p w14:paraId="31D4500B" w14:textId="77777777" w:rsidR="00FE2232" w:rsidRDefault="00FE2232" w:rsidP="00FE2232">
      <w:pPr>
        <w:jc w:val="center"/>
        <w:rPr>
          <w:b/>
        </w:rPr>
      </w:pPr>
      <w:r>
        <w:rPr>
          <w:b/>
        </w:rPr>
        <w:lastRenderedPageBreak/>
        <w:t>APPENDIX C</w:t>
      </w:r>
    </w:p>
    <w:p w14:paraId="390F7C6E" w14:textId="77777777" w:rsidR="00BB5C44" w:rsidRDefault="00BB5C44" w:rsidP="00FE2232">
      <w:pPr>
        <w:jc w:val="center"/>
        <w:rPr>
          <w:b/>
        </w:rPr>
      </w:pPr>
    </w:p>
    <w:p w14:paraId="222557E9" w14:textId="77777777" w:rsidR="00BB5C44" w:rsidRDefault="00BB5C44" w:rsidP="00FE2232">
      <w:pPr>
        <w:jc w:val="center"/>
        <w:rPr>
          <w:b/>
        </w:rPr>
      </w:pPr>
      <w:r>
        <w:rPr>
          <w:b/>
        </w:rPr>
        <w:t>Athletic Director Work Year and Additional Compensation</w:t>
      </w:r>
    </w:p>
    <w:p w14:paraId="0DAA5838" w14:textId="77777777" w:rsidR="00BB5C44" w:rsidRDefault="00BB5C44" w:rsidP="00FE2232">
      <w:pPr>
        <w:jc w:val="center"/>
        <w:rPr>
          <w:b/>
        </w:rPr>
      </w:pPr>
    </w:p>
    <w:p w14:paraId="5B071643" w14:textId="77777777" w:rsidR="00BB5C44" w:rsidRDefault="00BB5C44" w:rsidP="00BB5C44">
      <w:pPr>
        <w:numPr>
          <w:ilvl w:val="0"/>
          <w:numId w:val="3"/>
        </w:numPr>
        <w:spacing w:after="5" w:line="248" w:lineRule="auto"/>
        <w:ind w:hanging="322"/>
        <w:jc w:val="both"/>
      </w:pPr>
      <w:r w:rsidRPr="002F3877">
        <w:rPr>
          <w:noProof/>
        </w:rPr>
        <w:drawing>
          <wp:anchor distT="0" distB="0" distL="114300" distR="114300" simplePos="0" relativeHeight="251659264" behindDoc="0" locked="0" layoutInCell="1" allowOverlap="0" wp14:anchorId="166B255E" wp14:editId="27854797">
            <wp:simplePos x="0" y="0"/>
            <wp:positionH relativeFrom="page">
              <wp:posOffset>441960</wp:posOffset>
            </wp:positionH>
            <wp:positionV relativeFrom="page">
              <wp:posOffset>4966697</wp:posOffset>
            </wp:positionV>
            <wp:extent cx="6096" cy="3049"/>
            <wp:effectExtent l="0" t="0" r="0" b="0"/>
            <wp:wrapSquare wrapText="bothSides"/>
            <wp:docPr id="2918" name="Picture 2918"/>
            <wp:cNvGraphicFramePr/>
            <a:graphic xmlns:a="http://schemas.openxmlformats.org/drawingml/2006/main">
              <a:graphicData uri="http://schemas.openxmlformats.org/drawingml/2006/picture">
                <pic:pic xmlns:pic="http://schemas.openxmlformats.org/drawingml/2006/picture">
                  <pic:nvPicPr>
                    <pic:cNvPr id="2918" name="Picture 2918"/>
                    <pic:cNvPicPr/>
                  </pic:nvPicPr>
                  <pic:blipFill>
                    <a:blip r:embed="rId9"/>
                    <a:stretch>
                      <a:fillRect/>
                    </a:stretch>
                  </pic:blipFill>
                  <pic:spPr>
                    <a:xfrm>
                      <a:off x="0" y="0"/>
                      <a:ext cx="6096" cy="3049"/>
                    </a:xfrm>
                    <a:prstGeom prst="rect">
                      <a:avLst/>
                    </a:prstGeom>
                  </pic:spPr>
                </pic:pic>
              </a:graphicData>
            </a:graphic>
          </wp:anchor>
        </w:drawing>
      </w:r>
      <w:r w:rsidRPr="002F3877">
        <w:rPr>
          <w:noProof/>
        </w:rPr>
        <w:drawing>
          <wp:anchor distT="0" distB="0" distL="114300" distR="114300" simplePos="0" relativeHeight="251660288" behindDoc="0" locked="0" layoutInCell="1" allowOverlap="0" wp14:anchorId="3F18276D" wp14:editId="1CAD4396">
            <wp:simplePos x="0" y="0"/>
            <wp:positionH relativeFrom="page">
              <wp:posOffset>432816</wp:posOffset>
            </wp:positionH>
            <wp:positionV relativeFrom="page">
              <wp:posOffset>4975844</wp:posOffset>
            </wp:positionV>
            <wp:extent cx="6096" cy="3049"/>
            <wp:effectExtent l="0" t="0" r="0" b="0"/>
            <wp:wrapSquare wrapText="bothSides"/>
            <wp:docPr id="2919" name="Picture 2919"/>
            <wp:cNvGraphicFramePr/>
            <a:graphic xmlns:a="http://schemas.openxmlformats.org/drawingml/2006/main">
              <a:graphicData uri="http://schemas.openxmlformats.org/drawingml/2006/picture">
                <pic:pic xmlns:pic="http://schemas.openxmlformats.org/drawingml/2006/picture">
                  <pic:nvPicPr>
                    <pic:cNvPr id="2919" name="Picture 2919"/>
                    <pic:cNvPicPr/>
                  </pic:nvPicPr>
                  <pic:blipFill>
                    <a:blip r:embed="rId10"/>
                    <a:stretch>
                      <a:fillRect/>
                    </a:stretch>
                  </pic:blipFill>
                  <pic:spPr>
                    <a:xfrm>
                      <a:off x="0" y="0"/>
                      <a:ext cx="6096" cy="3049"/>
                    </a:xfrm>
                    <a:prstGeom prst="rect">
                      <a:avLst/>
                    </a:prstGeom>
                  </pic:spPr>
                </pic:pic>
              </a:graphicData>
            </a:graphic>
          </wp:anchor>
        </w:drawing>
      </w:r>
      <w:r w:rsidRPr="002F3877">
        <w:rPr>
          <w:u w:val="single" w:color="000000"/>
        </w:rPr>
        <w:t>WORK SCHEDULE:</w:t>
      </w:r>
      <w:r w:rsidRPr="002F3877">
        <w:t xml:space="preserve"> The Athletic Director/Wellness Content Coordinator shall work the same number of days as the Content Coordinators plus an additional six (6) days.</w:t>
      </w:r>
    </w:p>
    <w:p w14:paraId="39EDF1D7" w14:textId="77777777" w:rsidR="00BB5C44" w:rsidRPr="002F3877" w:rsidRDefault="00BB5C44" w:rsidP="004B7D1F">
      <w:pPr>
        <w:spacing w:after="5" w:line="248" w:lineRule="auto"/>
        <w:ind w:left="663"/>
        <w:jc w:val="both"/>
      </w:pPr>
    </w:p>
    <w:p w14:paraId="7863955A" w14:textId="77777777" w:rsidR="00BB5C44" w:rsidRPr="002F3877" w:rsidRDefault="00BB5C44" w:rsidP="00BB5C44">
      <w:pPr>
        <w:spacing w:after="4" w:line="252" w:lineRule="auto"/>
        <w:ind w:left="720" w:hanging="379"/>
      </w:pPr>
      <w:r>
        <w:t>2</w:t>
      </w:r>
      <w:r w:rsidRPr="002F3877">
        <w:t xml:space="preserve">. </w:t>
      </w:r>
      <w:r>
        <w:t xml:space="preserve"> </w:t>
      </w:r>
      <w:r w:rsidRPr="002F3877">
        <w:rPr>
          <w:u w:val="single" w:color="000000"/>
        </w:rPr>
        <w:t>COMPENSATION:</w:t>
      </w:r>
      <w:r w:rsidRPr="002F3877">
        <w:t xml:space="preserve"> The Athletic Director/Wellness Content Coordinator is subject to the salary </w:t>
      </w:r>
      <w:r w:rsidRPr="002F3877">
        <w:rPr>
          <w:noProof/>
        </w:rPr>
        <w:drawing>
          <wp:inline distT="0" distB="0" distL="0" distR="0" wp14:anchorId="3E0693CE" wp14:editId="1D611629">
            <wp:extent cx="15240" cy="6098"/>
            <wp:effectExtent l="0" t="0" r="0" b="0"/>
            <wp:docPr id="2920" name="Picture 2920"/>
            <wp:cNvGraphicFramePr/>
            <a:graphic xmlns:a="http://schemas.openxmlformats.org/drawingml/2006/main">
              <a:graphicData uri="http://schemas.openxmlformats.org/drawingml/2006/picture">
                <pic:pic xmlns:pic="http://schemas.openxmlformats.org/drawingml/2006/picture">
                  <pic:nvPicPr>
                    <pic:cNvPr id="2920" name="Picture 2920"/>
                    <pic:cNvPicPr/>
                  </pic:nvPicPr>
                  <pic:blipFill>
                    <a:blip r:embed="rId11"/>
                    <a:stretch>
                      <a:fillRect/>
                    </a:stretch>
                  </pic:blipFill>
                  <pic:spPr>
                    <a:xfrm>
                      <a:off x="0" y="0"/>
                      <a:ext cx="15240" cy="6098"/>
                    </a:xfrm>
                    <a:prstGeom prst="rect">
                      <a:avLst/>
                    </a:prstGeom>
                  </pic:spPr>
                </pic:pic>
              </a:graphicData>
            </a:graphic>
          </wp:inline>
        </w:drawing>
      </w:r>
      <w:r w:rsidRPr="002F3877">
        <w:t>agreement contained in the Somerset Teachers' Contract. He is required to work an additional six (6) days and will be compensated $2,500 for these six days.</w:t>
      </w:r>
    </w:p>
    <w:p w14:paraId="1F658C24" w14:textId="77777777" w:rsidR="00BB5C44" w:rsidRDefault="00BB5C44" w:rsidP="004B7D1F">
      <w:pPr>
        <w:rPr>
          <w:b/>
        </w:rPr>
      </w:pPr>
    </w:p>
    <w:p w14:paraId="15BE1108" w14:textId="77777777" w:rsidR="00FE2232" w:rsidRDefault="00FE2232" w:rsidP="004B7D1F">
      <w:pPr>
        <w:rPr>
          <w:b/>
        </w:rPr>
      </w:pPr>
    </w:p>
    <w:p w14:paraId="37A00C1D" w14:textId="77777777" w:rsidR="00BB5C44" w:rsidRDefault="00BB5C44" w:rsidP="00BB5C44">
      <w:pPr>
        <w:jc w:val="center"/>
        <w:rPr>
          <w:b/>
        </w:rPr>
      </w:pPr>
      <w:r>
        <w:rPr>
          <w:b/>
        </w:rPr>
        <w:t>APPENDIX C</w:t>
      </w:r>
    </w:p>
    <w:p w14:paraId="11FD94D2" w14:textId="77777777" w:rsidR="00BB5C44" w:rsidRDefault="00BB5C44" w:rsidP="00FE2232">
      <w:pPr>
        <w:jc w:val="center"/>
        <w:rPr>
          <w:b/>
        </w:rPr>
      </w:pPr>
    </w:p>
    <w:p w14:paraId="4842FF6D" w14:textId="77777777" w:rsidR="00FE2232" w:rsidRDefault="00FE2232" w:rsidP="00FE2232">
      <w:pPr>
        <w:jc w:val="center"/>
      </w:pPr>
      <w:r>
        <w:rPr>
          <w:b/>
        </w:rPr>
        <w:t>SIDE-LETTER OF AGREEMENT</w:t>
      </w:r>
    </w:p>
    <w:p w14:paraId="4D4DC8D8" w14:textId="77777777" w:rsidR="00FE2232" w:rsidRDefault="00FE2232" w:rsidP="00FE2232">
      <w:pPr>
        <w:jc w:val="center"/>
      </w:pPr>
      <w:r>
        <w:rPr>
          <w:b/>
        </w:rPr>
        <w:t>Between</w:t>
      </w:r>
    </w:p>
    <w:p w14:paraId="3C1EF4EA" w14:textId="77777777" w:rsidR="00FE2232" w:rsidRDefault="00FE2232" w:rsidP="00FE2232">
      <w:pPr>
        <w:jc w:val="center"/>
      </w:pPr>
      <w:r>
        <w:rPr>
          <w:b/>
        </w:rPr>
        <w:t>The Somerset School Committee and the Somerset Berkley Regional School Committee</w:t>
      </w:r>
    </w:p>
    <w:p w14:paraId="0AA684CF" w14:textId="77777777" w:rsidR="00FE2232" w:rsidRDefault="00FE2232" w:rsidP="00FE2232">
      <w:pPr>
        <w:jc w:val="center"/>
      </w:pPr>
      <w:r>
        <w:rPr>
          <w:b/>
        </w:rPr>
        <w:t>And the</w:t>
      </w:r>
    </w:p>
    <w:p w14:paraId="3141BDD6" w14:textId="77777777" w:rsidR="00FE2232" w:rsidRDefault="00FE2232" w:rsidP="00FE2232">
      <w:pPr>
        <w:jc w:val="center"/>
      </w:pPr>
      <w:r>
        <w:rPr>
          <w:b/>
        </w:rPr>
        <w:t>Somerset Teachers’ Association</w:t>
      </w:r>
    </w:p>
    <w:p w14:paraId="421C7CE7" w14:textId="77777777" w:rsidR="00FE2232" w:rsidRDefault="00FE2232" w:rsidP="00FE2232">
      <w:pPr>
        <w:jc w:val="center"/>
      </w:pPr>
    </w:p>
    <w:p w14:paraId="59F092AB" w14:textId="77777777" w:rsidR="00FE2232" w:rsidRDefault="00FE2232" w:rsidP="00FE2232">
      <w:r>
        <w:t xml:space="preserve">The Somerset School Committee and the Somerset Berkley Regional School Committee (the Committees) and the Somerset Teachers’ Association (the STA) are parties (the parties) to a collective bargaining agreement (the contract) effective September 1, 2014 through August 31, 2017.  This Side-Letter of Agreement (SOA) constitutes an agreement between the parties regarding the addition of </w:t>
      </w:r>
      <w:r>
        <w:rPr>
          <w:i/>
        </w:rPr>
        <w:t xml:space="preserve">Student Advisories </w:t>
      </w:r>
      <w:r>
        <w:t xml:space="preserve">to the teaching course load of high school teachers.  </w:t>
      </w:r>
    </w:p>
    <w:p w14:paraId="7D378169" w14:textId="77777777" w:rsidR="00FE2232" w:rsidRDefault="00FE2232" w:rsidP="00FE2232"/>
    <w:p w14:paraId="556C8A6F" w14:textId="77777777" w:rsidR="00FE2232" w:rsidRDefault="00FE2232" w:rsidP="00FE2232">
      <w:r>
        <w:t xml:space="preserve">The parties have agreed to the following terms for advisories. </w:t>
      </w:r>
    </w:p>
    <w:p w14:paraId="4007B6BD" w14:textId="77777777" w:rsidR="00FE2232" w:rsidRDefault="00FE2232" w:rsidP="00FE2232"/>
    <w:p w14:paraId="02FA5884" w14:textId="77777777" w:rsidR="00FE2232" w:rsidRDefault="00FE2232" w:rsidP="00FE2232">
      <w:pPr>
        <w:numPr>
          <w:ilvl w:val="0"/>
          <w:numId w:val="2"/>
        </w:numPr>
        <w:ind w:hanging="720"/>
      </w:pPr>
      <w:r>
        <w:t>The Committee and the STA agree that the goal of S</w:t>
      </w:r>
      <w:r>
        <w:rPr>
          <w:i/>
        </w:rPr>
        <w:t xml:space="preserve">tudent Advisories </w:t>
      </w:r>
      <w:r>
        <w:t>is to foster positive social connections between teachers and students, and to foster a positive impact on the culture and community of Somerset Berkley Regional High School.</w:t>
      </w:r>
    </w:p>
    <w:p w14:paraId="592269FD" w14:textId="77777777" w:rsidR="00FE2232" w:rsidRDefault="00FE2232" w:rsidP="00FE2232">
      <w:pPr>
        <w:ind w:hanging="720"/>
      </w:pPr>
    </w:p>
    <w:p w14:paraId="1848E4EF" w14:textId="77777777" w:rsidR="00FE2232" w:rsidRDefault="00FE2232" w:rsidP="00FE2232">
      <w:pPr>
        <w:numPr>
          <w:ilvl w:val="0"/>
          <w:numId w:val="2"/>
        </w:numPr>
        <w:ind w:hanging="720"/>
      </w:pPr>
      <w:r>
        <w:t>Advisories will be led by all full and part-time teachers, excluding guidance counselors, at Somerset Berkley Regional High School unless a part-time teacher’s work day makes that impossible.</w:t>
      </w:r>
    </w:p>
    <w:p w14:paraId="3F835D05" w14:textId="77777777" w:rsidR="00FE2232" w:rsidRDefault="00FE2232" w:rsidP="00FE2232">
      <w:pPr>
        <w:ind w:left="360" w:hanging="720"/>
      </w:pPr>
    </w:p>
    <w:p w14:paraId="2D946B80" w14:textId="77777777" w:rsidR="00FE2232" w:rsidRDefault="00FE2232" w:rsidP="00FE2232">
      <w:pPr>
        <w:numPr>
          <w:ilvl w:val="0"/>
          <w:numId w:val="2"/>
        </w:numPr>
        <w:ind w:hanging="720"/>
      </w:pPr>
      <w:r>
        <w:t>All teachers may be assigned to lead an Advisory. In extenuating circumstances, at the discretion of the building principal or his/ her designee, a teacher may be excused from leading an Advisory.</w:t>
      </w:r>
    </w:p>
    <w:p w14:paraId="31ECC972" w14:textId="77777777" w:rsidR="00FE2232" w:rsidRDefault="00FE2232" w:rsidP="00FE2232">
      <w:pPr>
        <w:ind w:hanging="720"/>
      </w:pPr>
    </w:p>
    <w:p w14:paraId="63F8D9E0" w14:textId="77777777" w:rsidR="00FE2232" w:rsidRDefault="00FE2232" w:rsidP="00FE2232">
      <w:pPr>
        <w:numPr>
          <w:ilvl w:val="0"/>
          <w:numId w:val="2"/>
        </w:numPr>
        <w:ind w:hanging="720"/>
      </w:pPr>
      <w:r>
        <w:t>Initial and on-going professional development will be provided to the high school staff to help ensure the success of the Advisor/Advisee program.  Initial professional development will be provided during the contractual work year prior to the implementation of the Advisor/Advisee program.</w:t>
      </w:r>
    </w:p>
    <w:p w14:paraId="5CCB60CE" w14:textId="77777777" w:rsidR="00FE2232" w:rsidRDefault="00FE2232" w:rsidP="00FE2232">
      <w:pPr>
        <w:ind w:hanging="720"/>
      </w:pPr>
    </w:p>
    <w:p w14:paraId="014DB766" w14:textId="77777777" w:rsidR="00FE2232" w:rsidRDefault="00FE2232" w:rsidP="00FE2232">
      <w:pPr>
        <w:numPr>
          <w:ilvl w:val="0"/>
          <w:numId w:val="2"/>
        </w:numPr>
        <w:ind w:hanging="720"/>
      </w:pPr>
      <w:r>
        <w:lastRenderedPageBreak/>
        <w:t>The school district will provide to all Advisory teachers a clear set of procedures for obtaining support for leading Advisories as well as dealing with sensitive student disclosures that may occur during Advisories.</w:t>
      </w:r>
    </w:p>
    <w:p w14:paraId="1D818180" w14:textId="77777777" w:rsidR="00FE2232" w:rsidRDefault="00FE2232" w:rsidP="00FE2232">
      <w:pPr>
        <w:ind w:left="720" w:hanging="720"/>
      </w:pPr>
    </w:p>
    <w:p w14:paraId="0C51BCE2" w14:textId="77777777" w:rsidR="00FE2232" w:rsidRDefault="00FE2232" w:rsidP="00FE2232">
      <w:pPr>
        <w:numPr>
          <w:ilvl w:val="0"/>
          <w:numId w:val="2"/>
        </w:numPr>
        <w:ind w:hanging="720"/>
      </w:pPr>
      <w:r>
        <w:t>Pre-developed materials and activators for discussion will be provided to advisors to use as a resource.  Advisors shall not be required to create formal lesson plans.</w:t>
      </w:r>
    </w:p>
    <w:p w14:paraId="36C7DD9E" w14:textId="77777777" w:rsidR="00FE2232" w:rsidRDefault="00FE2232" w:rsidP="00FE2232">
      <w:pPr>
        <w:ind w:hanging="720"/>
      </w:pPr>
    </w:p>
    <w:p w14:paraId="2C8DB860" w14:textId="77777777" w:rsidR="00FE2232" w:rsidRDefault="00FE2232" w:rsidP="00FE2232">
      <w:pPr>
        <w:numPr>
          <w:ilvl w:val="0"/>
          <w:numId w:val="2"/>
        </w:numPr>
        <w:ind w:hanging="720"/>
      </w:pPr>
      <w:r>
        <w:t xml:space="preserve">The Advisory Committee will continue as a Standing Committee to complete tasks such as curriculum writing and data collection.  The STA will be able to select up to two members to be part of the Standing Committee. The Standing Committee will lead a review of the Advisory program on an annual basis. </w:t>
      </w:r>
    </w:p>
    <w:p w14:paraId="53E6FF0F" w14:textId="77777777" w:rsidR="00FE2232" w:rsidRDefault="00FE2232" w:rsidP="00FE2232">
      <w:pPr>
        <w:ind w:hanging="720"/>
      </w:pPr>
    </w:p>
    <w:p w14:paraId="5FD3C787" w14:textId="77777777" w:rsidR="00FE2232" w:rsidRDefault="00FE2232" w:rsidP="00FE2232">
      <w:pPr>
        <w:numPr>
          <w:ilvl w:val="0"/>
          <w:numId w:val="2"/>
        </w:numPr>
        <w:ind w:hanging="720"/>
      </w:pPr>
      <w:r>
        <w:t>Data Collection and Evaluation of Advisories</w:t>
      </w:r>
    </w:p>
    <w:p w14:paraId="5A9A6128" w14:textId="77777777" w:rsidR="00FE2232" w:rsidRDefault="00FE2232" w:rsidP="00FE2232">
      <w:pPr>
        <w:ind w:left="360"/>
      </w:pPr>
    </w:p>
    <w:p w14:paraId="6F8E1093" w14:textId="77777777" w:rsidR="00FE2232" w:rsidRDefault="00FE2232" w:rsidP="00FE2232">
      <w:pPr>
        <w:numPr>
          <w:ilvl w:val="0"/>
          <w:numId w:val="1"/>
        </w:numPr>
        <w:ind w:left="1080" w:hanging="358"/>
      </w:pPr>
      <w:r>
        <w:t xml:space="preserve">The administration may collect anonymous student feedback on their experience with Advisories.  Students will not be asked to comment on or to identify specific teachers who have led Advisories.  </w:t>
      </w:r>
    </w:p>
    <w:p w14:paraId="381EB776" w14:textId="77777777" w:rsidR="00FE2232" w:rsidRDefault="00FE2232" w:rsidP="00FE2232">
      <w:pPr>
        <w:ind w:left="720"/>
      </w:pPr>
    </w:p>
    <w:p w14:paraId="0D70FE9D" w14:textId="77777777" w:rsidR="00FE2232" w:rsidRDefault="00FE2232" w:rsidP="00FE2232">
      <w:pPr>
        <w:numPr>
          <w:ilvl w:val="0"/>
          <w:numId w:val="1"/>
        </w:numPr>
        <w:ind w:left="1080" w:hanging="358"/>
      </w:pPr>
      <w:r>
        <w:t>The administration will collect data and teacher feedback on their experience with Advisories.</w:t>
      </w:r>
    </w:p>
    <w:p w14:paraId="42E49138" w14:textId="77777777" w:rsidR="00FE2232" w:rsidRDefault="00FE2232" w:rsidP="00FE2232">
      <w:pPr>
        <w:ind w:left="1080"/>
      </w:pPr>
    </w:p>
    <w:p w14:paraId="55A3F66C" w14:textId="77777777" w:rsidR="00FE2232" w:rsidRDefault="00FE2232" w:rsidP="00FE2232">
      <w:pPr>
        <w:numPr>
          <w:ilvl w:val="0"/>
          <w:numId w:val="2"/>
        </w:numPr>
        <w:ind w:hanging="720"/>
      </w:pPr>
      <w:r>
        <w:t>The bargaining unit members of the Standing Committee will be compensated for their time at $29.17/hour.</w:t>
      </w:r>
    </w:p>
    <w:p w14:paraId="0E31685A" w14:textId="77777777" w:rsidR="00FE2232" w:rsidRDefault="00FE2232" w:rsidP="00FE2232">
      <w:pPr>
        <w:ind w:left="720" w:hanging="720"/>
      </w:pPr>
    </w:p>
    <w:p w14:paraId="187CF361" w14:textId="77777777" w:rsidR="00FE2232" w:rsidRDefault="00FE2232" w:rsidP="00FE2232">
      <w:pPr>
        <w:numPr>
          <w:ilvl w:val="0"/>
          <w:numId w:val="2"/>
        </w:numPr>
        <w:ind w:hanging="720"/>
      </w:pPr>
      <w:r>
        <w:t xml:space="preserve">Teachers will not be formally observed or evaluated during advisories. Administrators may visit advisories to help determine the effectiveness of the program.  </w:t>
      </w:r>
    </w:p>
    <w:p w14:paraId="0C9189F0" w14:textId="77777777" w:rsidR="00FE2232" w:rsidRDefault="00FE2232" w:rsidP="00FE2232">
      <w:pPr>
        <w:ind w:hanging="720"/>
      </w:pPr>
    </w:p>
    <w:p w14:paraId="46656A6B" w14:textId="77777777" w:rsidR="00FE2232" w:rsidRDefault="00FE2232" w:rsidP="00FE2232">
      <w:pPr>
        <w:numPr>
          <w:ilvl w:val="0"/>
          <w:numId w:val="2"/>
        </w:numPr>
        <w:ind w:hanging="720"/>
      </w:pPr>
      <w:r>
        <w:t xml:space="preserve">Advisors shall not assess students in their advisories with formative or summative assessments nor shall students receive grades for advisories. </w:t>
      </w:r>
    </w:p>
    <w:p w14:paraId="3BB0677C" w14:textId="77777777" w:rsidR="00FE2232" w:rsidRDefault="00FE2232" w:rsidP="00FE2232">
      <w:pPr>
        <w:ind w:hanging="720"/>
      </w:pPr>
    </w:p>
    <w:p w14:paraId="797EC700" w14:textId="77777777" w:rsidR="00FE2232" w:rsidRDefault="00FE2232" w:rsidP="00FE2232">
      <w:pPr>
        <w:numPr>
          <w:ilvl w:val="0"/>
          <w:numId w:val="2"/>
        </w:numPr>
        <w:ind w:hanging="720"/>
      </w:pPr>
      <w:bookmarkStart w:id="1" w:name="h.gjdgxs" w:colFirst="0" w:colLast="0"/>
      <w:bookmarkEnd w:id="1"/>
      <w:r>
        <w:t>Advisories will not extend the school day, and will be held within the framework of the schedule at Somerset-Berkley Regional High School.</w:t>
      </w:r>
    </w:p>
    <w:p w14:paraId="0FA54BBB" w14:textId="77777777" w:rsidR="00FE2232" w:rsidRDefault="00FE2232" w:rsidP="00FE2232">
      <w:pPr>
        <w:ind w:hanging="720"/>
      </w:pPr>
    </w:p>
    <w:p w14:paraId="5356FACE" w14:textId="77777777" w:rsidR="00FE2232" w:rsidRDefault="00FE2232" w:rsidP="00FE2232"/>
    <w:p w14:paraId="4AE0A1AD" w14:textId="77777777" w:rsidR="00FE2232" w:rsidRDefault="00FE2232" w:rsidP="00FE2232">
      <w:r>
        <w:t>Signed this _____ day of:</w:t>
      </w:r>
    </w:p>
    <w:p w14:paraId="26A758D1" w14:textId="77777777" w:rsidR="00FE2232" w:rsidRDefault="00FE2232" w:rsidP="00FE2232"/>
    <w:p w14:paraId="7D072423" w14:textId="77777777" w:rsidR="00FE2232" w:rsidRPr="004A320E" w:rsidRDefault="00FE2232" w:rsidP="00FE223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1602473B" w14:textId="77777777" w:rsidR="00FE2232" w:rsidRDefault="00FE2232" w:rsidP="00FE2232">
      <w:r>
        <w:t>Somerset School Committee</w:t>
      </w:r>
    </w:p>
    <w:p w14:paraId="7073674A" w14:textId="77777777" w:rsidR="00FE2232" w:rsidRDefault="00FE2232" w:rsidP="00FE2232"/>
    <w:p w14:paraId="164E7F51" w14:textId="77777777" w:rsidR="00FE2232" w:rsidRPr="004A320E" w:rsidRDefault="00FE2232" w:rsidP="00FE223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5C76FC99" w14:textId="77777777" w:rsidR="00FE2232" w:rsidRDefault="00FE2232" w:rsidP="00FE2232">
      <w:r>
        <w:t>Somerset Berkley Regional School Committee</w:t>
      </w:r>
    </w:p>
    <w:p w14:paraId="5BC55FEF" w14:textId="77777777" w:rsidR="00FE2232" w:rsidRDefault="00FE2232" w:rsidP="00FE2232"/>
    <w:p w14:paraId="3DFE324F" w14:textId="77777777" w:rsidR="00FE2232" w:rsidRPr="00566952" w:rsidRDefault="00FE2232" w:rsidP="00FE223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5BDCDC69" w14:textId="77777777" w:rsidR="00FE2232" w:rsidRDefault="00FE2232" w:rsidP="00FE2232">
      <w:r>
        <w:t>Somerset Teachers’ Association</w:t>
      </w:r>
    </w:p>
    <w:p w14:paraId="43008E92" w14:textId="77777777" w:rsidR="00FE2232" w:rsidRPr="004A320E" w:rsidRDefault="00FE2232" w:rsidP="00FE2232"/>
    <w:p w14:paraId="076A5C7F" w14:textId="77777777" w:rsidR="00CE4B67" w:rsidRDefault="00CE4B67"/>
    <w:sectPr w:rsidR="00CE4B67" w:rsidSect="00FC50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6333C" w14:textId="77777777" w:rsidR="007E5A21" w:rsidRDefault="007E5A21">
      <w:r>
        <w:separator/>
      </w:r>
    </w:p>
  </w:endnote>
  <w:endnote w:type="continuationSeparator" w:id="0">
    <w:p w14:paraId="1AC71829" w14:textId="77777777" w:rsidR="007E5A21" w:rsidRDefault="007E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134117"/>
      <w:docPartObj>
        <w:docPartGallery w:val="Page Numbers (Bottom of Page)"/>
        <w:docPartUnique/>
      </w:docPartObj>
    </w:sdtPr>
    <w:sdtEndPr>
      <w:rPr>
        <w:noProof/>
      </w:rPr>
    </w:sdtEndPr>
    <w:sdtContent>
      <w:p w14:paraId="670AE78D" w14:textId="77777777" w:rsidR="00BB5C44" w:rsidRDefault="00BB5C44">
        <w:pPr>
          <w:pStyle w:val="Footer"/>
          <w:jc w:val="right"/>
        </w:pPr>
        <w:r>
          <w:fldChar w:fldCharType="begin"/>
        </w:r>
        <w:r>
          <w:instrText xml:space="preserve"> PAGE   \* MERGEFORMAT </w:instrText>
        </w:r>
        <w:r>
          <w:fldChar w:fldCharType="separate"/>
        </w:r>
        <w:r w:rsidR="003B5346">
          <w:rPr>
            <w:noProof/>
          </w:rPr>
          <w:t>1</w:t>
        </w:r>
        <w:r>
          <w:rPr>
            <w:noProof/>
          </w:rPr>
          <w:fldChar w:fldCharType="end"/>
        </w:r>
      </w:p>
    </w:sdtContent>
  </w:sdt>
  <w:p w14:paraId="2861F86C" w14:textId="77777777" w:rsidR="00BB5C44" w:rsidRDefault="00BB5C4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92F4B" w14:textId="77777777" w:rsidR="007E5A21" w:rsidRDefault="007E5A21">
      <w:r>
        <w:separator/>
      </w:r>
    </w:p>
  </w:footnote>
  <w:footnote w:type="continuationSeparator" w:id="0">
    <w:p w14:paraId="701DE063" w14:textId="77777777" w:rsidR="007E5A21" w:rsidRDefault="007E5A2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B1DCD"/>
    <w:multiLevelType w:val="multilevel"/>
    <w:tmpl w:val="930A8D26"/>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
    <w:nsid w:val="3A8E294F"/>
    <w:multiLevelType w:val="hybridMultilevel"/>
    <w:tmpl w:val="06D2235E"/>
    <w:lvl w:ilvl="0" w:tplc="492A3FB6">
      <w:start w:val="1"/>
      <w:numFmt w:val="decimal"/>
      <w:lvlText w:val="%1."/>
      <w:lvlJc w:val="left"/>
      <w:pPr>
        <w:ind w:left="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42C3FE">
      <w:start w:val="1"/>
      <w:numFmt w:val="lowerLetter"/>
      <w:lvlText w:val="%2"/>
      <w:lvlJc w:val="left"/>
      <w:pPr>
        <w:ind w:left="1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924782">
      <w:start w:val="1"/>
      <w:numFmt w:val="lowerRoman"/>
      <w:lvlText w:val="%3"/>
      <w:lvlJc w:val="left"/>
      <w:pPr>
        <w:ind w:left="2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065332">
      <w:start w:val="1"/>
      <w:numFmt w:val="decimal"/>
      <w:lvlText w:val="%4"/>
      <w:lvlJc w:val="left"/>
      <w:pPr>
        <w:ind w:left="2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CC7DB4">
      <w:start w:val="1"/>
      <w:numFmt w:val="lowerLetter"/>
      <w:lvlText w:val="%5"/>
      <w:lvlJc w:val="left"/>
      <w:pPr>
        <w:ind w:left="35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4ED44E">
      <w:start w:val="1"/>
      <w:numFmt w:val="lowerRoman"/>
      <w:lvlText w:val="%6"/>
      <w:lvlJc w:val="left"/>
      <w:pPr>
        <w:ind w:left="43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7E08BC">
      <w:start w:val="1"/>
      <w:numFmt w:val="decimal"/>
      <w:lvlText w:val="%7"/>
      <w:lvlJc w:val="left"/>
      <w:pPr>
        <w:ind w:left="50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A269AA">
      <w:start w:val="1"/>
      <w:numFmt w:val="lowerLetter"/>
      <w:lvlText w:val="%8"/>
      <w:lvlJc w:val="left"/>
      <w:pPr>
        <w:ind w:left="57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A61D2A">
      <w:start w:val="1"/>
      <w:numFmt w:val="lowerRoman"/>
      <w:lvlText w:val="%9"/>
      <w:lvlJc w:val="left"/>
      <w:pPr>
        <w:ind w:left="64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44BB0B3B"/>
    <w:multiLevelType w:val="multilevel"/>
    <w:tmpl w:val="CE5C52E6"/>
    <w:lvl w:ilvl="0">
      <w:start w:val="1"/>
      <w:numFmt w:val="lowerLetter"/>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39E"/>
    <w:rsid w:val="000E2D63"/>
    <w:rsid w:val="00190616"/>
    <w:rsid w:val="001A556C"/>
    <w:rsid w:val="001B5D3B"/>
    <w:rsid w:val="00214317"/>
    <w:rsid w:val="00262AC4"/>
    <w:rsid w:val="0027535A"/>
    <w:rsid w:val="002B08DC"/>
    <w:rsid w:val="00343ED8"/>
    <w:rsid w:val="003843DE"/>
    <w:rsid w:val="00395184"/>
    <w:rsid w:val="003B5346"/>
    <w:rsid w:val="003D7A9E"/>
    <w:rsid w:val="003F6F90"/>
    <w:rsid w:val="004206FA"/>
    <w:rsid w:val="004B1003"/>
    <w:rsid w:val="004B7D1F"/>
    <w:rsid w:val="004E1D75"/>
    <w:rsid w:val="004F57A3"/>
    <w:rsid w:val="004F58EE"/>
    <w:rsid w:val="005017DE"/>
    <w:rsid w:val="005121D2"/>
    <w:rsid w:val="0055566E"/>
    <w:rsid w:val="005F6303"/>
    <w:rsid w:val="006D0501"/>
    <w:rsid w:val="006E0FB0"/>
    <w:rsid w:val="006E5881"/>
    <w:rsid w:val="006F110F"/>
    <w:rsid w:val="00796FF7"/>
    <w:rsid w:val="007C3A6A"/>
    <w:rsid w:val="007E5A21"/>
    <w:rsid w:val="00867647"/>
    <w:rsid w:val="009339F4"/>
    <w:rsid w:val="00940D9F"/>
    <w:rsid w:val="009A4EAD"/>
    <w:rsid w:val="009C61AB"/>
    <w:rsid w:val="00A248D6"/>
    <w:rsid w:val="00A310A2"/>
    <w:rsid w:val="00AC0164"/>
    <w:rsid w:val="00AD38FD"/>
    <w:rsid w:val="00B61A05"/>
    <w:rsid w:val="00BB098D"/>
    <w:rsid w:val="00BB5C44"/>
    <w:rsid w:val="00C66E40"/>
    <w:rsid w:val="00CE4B67"/>
    <w:rsid w:val="00CF4EA9"/>
    <w:rsid w:val="00D47F74"/>
    <w:rsid w:val="00D93FF9"/>
    <w:rsid w:val="00DD6449"/>
    <w:rsid w:val="00E40285"/>
    <w:rsid w:val="00E66AE8"/>
    <w:rsid w:val="00E8558F"/>
    <w:rsid w:val="00E9439E"/>
    <w:rsid w:val="00E9597B"/>
    <w:rsid w:val="00EF048E"/>
    <w:rsid w:val="00FA3E15"/>
    <w:rsid w:val="00FC50B5"/>
    <w:rsid w:val="00FE2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FAF2B"/>
  <w15:docId w15:val="{970DCCB0-B362-4442-8A97-90D906B86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3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439E"/>
    <w:pPr>
      <w:tabs>
        <w:tab w:val="center" w:pos="4680"/>
        <w:tab w:val="right" w:pos="9360"/>
      </w:tabs>
    </w:pPr>
  </w:style>
  <w:style w:type="character" w:customStyle="1" w:styleId="FooterChar">
    <w:name w:val="Footer Char"/>
    <w:basedOn w:val="DefaultParagraphFont"/>
    <w:link w:val="Footer"/>
    <w:uiPriority w:val="99"/>
    <w:rsid w:val="00E9439E"/>
  </w:style>
  <w:style w:type="paragraph" w:styleId="BalloonText">
    <w:name w:val="Balloon Text"/>
    <w:basedOn w:val="Normal"/>
    <w:link w:val="BalloonTextChar"/>
    <w:uiPriority w:val="99"/>
    <w:semiHidden/>
    <w:unhideWhenUsed/>
    <w:rsid w:val="004F57A3"/>
    <w:rPr>
      <w:rFonts w:ascii="Tahoma" w:hAnsi="Tahoma" w:cs="Tahoma"/>
      <w:sz w:val="16"/>
      <w:szCs w:val="16"/>
    </w:rPr>
  </w:style>
  <w:style w:type="character" w:customStyle="1" w:styleId="BalloonTextChar">
    <w:name w:val="Balloon Text Char"/>
    <w:basedOn w:val="DefaultParagraphFont"/>
    <w:link w:val="BalloonText"/>
    <w:uiPriority w:val="99"/>
    <w:semiHidden/>
    <w:rsid w:val="004F57A3"/>
    <w:rPr>
      <w:rFonts w:ascii="Tahoma" w:hAnsi="Tahoma" w:cs="Tahoma"/>
      <w:sz w:val="16"/>
      <w:szCs w:val="16"/>
    </w:rPr>
  </w:style>
  <w:style w:type="table" w:customStyle="1" w:styleId="TableGrid1">
    <w:name w:val="Table Grid1"/>
    <w:basedOn w:val="TableNormal"/>
    <w:next w:val="TableGrid"/>
    <w:uiPriority w:val="59"/>
    <w:rsid w:val="00FC50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C50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C50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95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3B25F-7AEC-5F48-9389-DE7F8AFF1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9064</Words>
  <Characters>51666</Characters>
  <Application>Microsoft Macintosh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Massachusetts Teachers Association</Company>
  <LinksUpToDate>false</LinksUpToDate>
  <CharactersWithSpaces>60609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2</cp:revision>
  <cp:lastPrinted>2016-01-28T14:24:00Z</cp:lastPrinted>
  <dcterms:created xsi:type="dcterms:W3CDTF">2019-03-11T18:54:00Z</dcterms:created>
  <dcterms:modified xsi:type="dcterms:W3CDTF">2019-03-11T18:54:00Z</dcterms:modified>
</cp:coreProperties>
</file>