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7" w:rsidRDefault="00AD0FE7" w:rsidP="00AD0FE7">
      <w:r>
        <w:t xml:space="preserve">Elementary Schedule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8:35</w:t>
      </w:r>
      <w:r>
        <w:tab/>
        <w:t>Teachers Arrive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8:40</w:t>
      </w:r>
      <w:r>
        <w:tab/>
        <w:t>Students start to arrive in classroom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8:45</w:t>
      </w:r>
      <w:r>
        <w:tab/>
        <w:t>Teachers begin teaching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3:25</w:t>
      </w:r>
      <w:r>
        <w:tab/>
        <w:t>Teacher Dismissal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30 minute daily lunch for students and teachers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There shall be a 30-minute daily recess for students during which teachers shall have one (1) 30-minute prep, and four (4) CPT/Consult/Plan per 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Teachers shall have five (5) 42-minute prep periods and (1) 30 minute special during a normal five-day 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There shall be one (1) early release planning day per trimester to be used for planning and one floating half-planning day per year.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Sample Schedule</w:t>
      </w:r>
      <w:r>
        <w:tab/>
        <w:t>M</w:t>
      </w:r>
      <w:r>
        <w:tab/>
        <w:t>T</w:t>
      </w:r>
      <w:r>
        <w:tab/>
        <w:t>W</w:t>
      </w:r>
      <w:r>
        <w:tab/>
        <w:t>Th</w:t>
      </w:r>
      <w:r>
        <w:tab/>
        <w:t>F</w:t>
      </w:r>
      <w:r>
        <w:tab/>
      </w:r>
    </w:p>
    <w:p w:rsidR="00AD0FE7" w:rsidRDefault="00AD0FE7" w:rsidP="00AD0FE7">
      <w:r>
        <w:tab/>
        <w:t>Prep</w:t>
      </w:r>
      <w:r>
        <w:tab/>
      </w:r>
      <w:r>
        <w:tab/>
        <w:t>72</w:t>
      </w:r>
      <w:r>
        <w:tab/>
        <w:t>42</w:t>
      </w:r>
      <w:r>
        <w:tab/>
        <w:t>42</w:t>
      </w:r>
      <w:r>
        <w:tab/>
        <w:t>72</w:t>
      </w:r>
      <w:r>
        <w:tab/>
        <w:t>42</w:t>
      </w:r>
      <w:r>
        <w:tab/>
      </w:r>
    </w:p>
    <w:p w:rsidR="00AD0FE7" w:rsidRDefault="00AD0FE7" w:rsidP="00AD0FE7">
      <w:r>
        <w:t>Consult/Plan/CPT</w:t>
      </w:r>
      <w:r>
        <w:tab/>
        <w:t>0</w:t>
      </w:r>
      <w:r>
        <w:tab/>
        <w:t>30</w:t>
      </w:r>
      <w:r>
        <w:tab/>
        <w:t>30</w:t>
      </w:r>
      <w:r>
        <w:tab/>
        <w:t>30</w:t>
      </w:r>
      <w:r>
        <w:tab/>
        <w:t>30</w:t>
      </w:r>
      <w:r>
        <w:tab/>
      </w:r>
    </w:p>
    <w:p w:rsidR="00AD0FE7" w:rsidRDefault="00AD0FE7" w:rsidP="00AD0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678" w:rsidRDefault="00AD0FE7" w:rsidP="00AD0FE7">
      <w:r>
        <w:t>Elementary schools shall be scheduled on a 5-day</w:t>
      </w:r>
      <w:r w:rsidR="00512678">
        <w:t xml:space="preserve"> cycle (Monday-Friday)</w:t>
      </w:r>
      <w:r w:rsidR="00512678">
        <w:tab/>
      </w:r>
      <w:r w:rsidR="00512678">
        <w:tab/>
      </w:r>
      <w:r w:rsidR="00512678">
        <w:tab/>
      </w:r>
    </w:p>
    <w:p w:rsidR="00AD0FE7" w:rsidRDefault="00AD0FE7" w:rsidP="00AD0FE7">
      <w:r>
        <w:t>Planning periods may be used for a variety of planning activities, including but not limited to, achieving district goals and school level strategic goals, team planning, co-teacher planning, curriculum coordinator planning, data review planning, administrator planning, and curriculum alignment/review planning.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FE7" w:rsidRDefault="00AD0FE7" w:rsidP="00AD0FE7">
      <w:r>
        <w:t>In the event that a teacher must remain with their class for an indoor recess foregoing that teacher’s preparation period, a 30-minute consultation/common plan period will be replaced with a preparation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988" w:rsidRDefault="00AD0FE7" w:rsidP="00AD0FE7">
      <w:r>
        <w:t xml:space="preserve">It is acknowledged that due to scheduling difficulties or school enrollments, individual teachers may not have a full schedule.  For those teachers, office coverage, including but not limited to covering for IEP and 504 meetings, lunch/recess coverage, </w:t>
      </w:r>
      <w:r w:rsidR="00512678">
        <w:t>and classroom coverage,</w:t>
      </w:r>
      <w:r>
        <w:t xml:space="preserve"> shall be assigned.</w:t>
      </w:r>
      <w:r w:rsidR="00512678">
        <w:t xml:space="preserve"> These coverages will not be eligible for any additional compensation of office coverage.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BB" w:rsidRDefault="004224BB" w:rsidP="004224BB">
      <w:pPr>
        <w:spacing w:after="0" w:line="240" w:lineRule="auto"/>
      </w:pPr>
      <w:r>
        <w:separator/>
      </w:r>
    </w:p>
  </w:endnote>
  <w:endnote w:type="continuationSeparator" w:id="0">
    <w:p w:rsidR="004224BB" w:rsidRDefault="004224BB" w:rsidP="0042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BB" w:rsidRDefault="004224BB" w:rsidP="004224BB">
      <w:pPr>
        <w:spacing w:after="0" w:line="240" w:lineRule="auto"/>
      </w:pPr>
      <w:r>
        <w:separator/>
      </w:r>
    </w:p>
  </w:footnote>
  <w:footnote w:type="continuationSeparator" w:id="0">
    <w:p w:rsidR="004224BB" w:rsidRDefault="004224BB" w:rsidP="0042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B" w:rsidRDefault="00422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7"/>
    <w:rsid w:val="004224BB"/>
    <w:rsid w:val="00512678"/>
    <w:rsid w:val="006A04EE"/>
    <w:rsid w:val="007D014A"/>
    <w:rsid w:val="00A55C8D"/>
    <w:rsid w:val="00AD0FE7"/>
    <w:rsid w:val="00B704FF"/>
    <w:rsid w:val="00C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BB"/>
  </w:style>
  <w:style w:type="paragraph" w:styleId="Footer">
    <w:name w:val="footer"/>
    <w:basedOn w:val="Normal"/>
    <w:link w:val="FooterChar"/>
    <w:uiPriority w:val="99"/>
    <w:unhideWhenUsed/>
    <w:rsid w:val="0042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BB"/>
  </w:style>
  <w:style w:type="paragraph" w:customStyle="1" w:styleId="DocID">
    <w:name w:val="DocID"/>
    <w:basedOn w:val="Footer"/>
    <w:next w:val="Footer"/>
    <w:link w:val="DocIDChar"/>
    <w:rsid w:val="004224BB"/>
    <w:pPr>
      <w:tabs>
        <w:tab w:val="clear" w:pos="4680"/>
        <w:tab w:val="clear" w:pos="9360"/>
      </w:tabs>
    </w:pPr>
    <w:rPr>
      <w:rFonts w:ascii="Times New Roman" w:hAnsi="Times New Roman" w:cs="Times New Roman"/>
      <w:sz w:val="18"/>
    </w:rPr>
  </w:style>
  <w:style w:type="character" w:customStyle="1" w:styleId="DocIDChar">
    <w:name w:val="DocID Char"/>
    <w:basedOn w:val="DefaultParagraphFont"/>
    <w:link w:val="DocID"/>
    <w:rsid w:val="004224BB"/>
    <w:rPr>
      <w:rFonts w:ascii="Times New Roman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BB"/>
  </w:style>
  <w:style w:type="paragraph" w:styleId="Footer">
    <w:name w:val="footer"/>
    <w:basedOn w:val="Normal"/>
    <w:link w:val="FooterChar"/>
    <w:uiPriority w:val="99"/>
    <w:unhideWhenUsed/>
    <w:rsid w:val="0042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BB"/>
  </w:style>
  <w:style w:type="paragraph" w:customStyle="1" w:styleId="DocID">
    <w:name w:val="DocID"/>
    <w:basedOn w:val="Footer"/>
    <w:next w:val="Footer"/>
    <w:link w:val="DocIDChar"/>
    <w:rsid w:val="004224BB"/>
    <w:pPr>
      <w:tabs>
        <w:tab w:val="clear" w:pos="4680"/>
        <w:tab w:val="clear" w:pos="9360"/>
      </w:tabs>
    </w:pPr>
    <w:rPr>
      <w:rFonts w:ascii="Times New Roman" w:hAnsi="Times New Roman" w:cs="Times New Roman"/>
      <w:sz w:val="18"/>
    </w:rPr>
  </w:style>
  <w:style w:type="character" w:customStyle="1" w:styleId="DocIDChar">
    <w:name w:val="DocID Char"/>
    <w:basedOn w:val="DefaultParagraphFont"/>
    <w:link w:val="DocID"/>
    <w:rsid w:val="004224BB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1467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Schoonover</dc:creator>
  <cp:keywords/>
  <dc:description/>
  <cp:lastModifiedBy>Andrew J. Waugh</cp:lastModifiedBy>
  <cp:revision>5</cp:revision>
  <dcterms:created xsi:type="dcterms:W3CDTF">2021-08-06T19:29:00Z</dcterms:created>
  <dcterms:modified xsi:type="dcterms:W3CDTF">2021-08-06T19:30:00Z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28672</vt:lpwstr>
  </property>
  <property fmtid="{D5CDD505-2E9C-101B-9397-08002B2CF9AE}" pid="3" name="CUS_DocIDLocation">
    <vt:lpwstr>NO_DOC_ID</vt:lpwstr>
  </property>
</Properties>
</file>